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D3297" w14:textId="58E3AFD2" w:rsidR="00C6107D" w:rsidRPr="00AA0FB2" w:rsidRDefault="004E0796" w:rsidP="00AA0FB2">
      <w:pPr>
        <w:pStyle w:val="Heading1"/>
        <w:spacing w:before="221"/>
        <w:ind w:left="2160" w:firstLine="720"/>
        <w:rPr>
          <w:color w:val="1381AB"/>
          <w:sz w:val="32"/>
          <w:szCs w:val="32"/>
        </w:rPr>
      </w:pPr>
      <w:r w:rsidRPr="00AA0FB2">
        <w:rPr>
          <w:color w:val="1381AB"/>
          <w:sz w:val="32"/>
          <w:szCs w:val="32"/>
        </w:rPr>
        <w:t>Annual Report</w:t>
      </w:r>
      <w:r w:rsidR="00C6107D" w:rsidRPr="00AA0FB2">
        <w:rPr>
          <w:color w:val="1381AB"/>
          <w:sz w:val="32"/>
          <w:szCs w:val="32"/>
        </w:rPr>
        <w:t xml:space="preserve"> For</w:t>
      </w:r>
    </w:p>
    <w:p w14:paraId="76C3FA2C" w14:textId="3958CC95" w:rsidR="00B402E6" w:rsidRPr="00AA0FB2" w:rsidRDefault="004E0796" w:rsidP="00C6107D">
      <w:pPr>
        <w:pStyle w:val="Heading1"/>
        <w:spacing w:before="221"/>
        <w:rPr>
          <w:color w:val="1381AB"/>
          <w:sz w:val="32"/>
          <w:szCs w:val="32"/>
        </w:rPr>
      </w:pPr>
      <w:r w:rsidRPr="00AA0FB2">
        <w:rPr>
          <w:color w:val="1381AB"/>
          <w:sz w:val="32"/>
          <w:szCs w:val="32"/>
        </w:rPr>
        <w:t xml:space="preserve"> </w:t>
      </w:r>
      <w:r w:rsidR="00C6107D" w:rsidRPr="00AA0FB2">
        <w:rPr>
          <w:color w:val="1381AB"/>
          <w:sz w:val="32"/>
          <w:szCs w:val="32"/>
        </w:rPr>
        <w:tab/>
      </w:r>
      <w:r w:rsidR="00C6107D" w:rsidRPr="00AA0FB2">
        <w:rPr>
          <w:color w:val="1381AB"/>
          <w:sz w:val="32"/>
          <w:szCs w:val="32"/>
        </w:rPr>
        <w:tab/>
      </w:r>
      <w:r w:rsidRPr="00AA0FB2">
        <w:rPr>
          <w:color w:val="1381AB"/>
          <w:sz w:val="32"/>
          <w:szCs w:val="32"/>
        </w:rPr>
        <w:t>Fiscal Year 202</w:t>
      </w:r>
      <w:r w:rsidR="00807A71" w:rsidRPr="00AA0FB2">
        <w:rPr>
          <w:color w:val="1381AB"/>
          <w:sz w:val="32"/>
          <w:szCs w:val="32"/>
        </w:rPr>
        <w:t>4</w:t>
      </w:r>
      <w:r w:rsidR="00C6107D" w:rsidRPr="00AA0FB2">
        <w:rPr>
          <w:color w:val="1381AB"/>
          <w:sz w:val="32"/>
          <w:szCs w:val="32"/>
        </w:rPr>
        <w:t>, July 1, 202</w:t>
      </w:r>
      <w:r w:rsidR="00807A71" w:rsidRPr="00AA0FB2">
        <w:rPr>
          <w:color w:val="1381AB"/>
          <w:sz w:val="32"/>
          <w:szCs w:val="32"/>
        </w:rPr>
        <w:t>3</w:t>
      </w:r>
      <w:r w:rsidR="00C6107D" w:rsidRPr="00AA0FB2">
        <w:rPr>
          <w:color w:val="1381AB"/>
          <w:sz w:val="32"/>
          <w:szCs w:val="32"/>
        </w:rPr>
        <w:t xml:space="preserve"> – June 30, 202</w:t>
      </w:r>
      <w:r w:rsidR="00807A71" w:rsidRPr="00AA0FB2">
        <w:rPr>
          <w:color w:val="1381AB"/>
          <w:sz w:val="32"/>
          <w:szCs w:val="32"/>
        </w:rPr>
        <w:t>4</w:t>
      </w:r>
    </w:p>
    <w:p w14:paraId="204516A3" w14:textId="2A486B9A" w:rsidR="00A02EA4" w:rsidRPr="00AA0FB2" w:rsidRDefault="004E0796" w:rsidP="008408F4">
      <w:pPr>
        <w:pStyle w:val="Heading1"/>
        <w:spacing w:before="221"/>
        <w:jc w:val="center"/>
        <w:rPr>
          <w:color w:val="1381AB"/>
          <w:sz w:val="32"/>
          <w:szCs w:val="32"/>
        </w:rPr>
      </w:pPr>
      <w:r w:rsidRPr="00AA0FB2">
        <w:rPr>
          <w:color w:val="1381AB"/>
          <w:sz w:val="32"/>
          <w:szCs w:val="32"/>
        </w:rPr>
        <w:t xml:space="preserve">Mobility Management in the Regional </w:t>
      </w:r>
      <w:r w:rsidR="005664E2" w:rsidRPr="00AA0FB2">
        <w:rPr>
          <w:color w:val="1381AB"/>
          <w:sz w:val="32"/>
          <w:szCs w:val="32"/>
        </w:rPr>
        <w:t>Coordination Council</w:t>
      </w:r>
      <w:r w:rsidR="00254B05" w:rsidRPr="00AA0FB2">
        <w:rPr>
          <w:color w:val="1381AB"/>
          <w:sz w:val="32"/>
          <w:szCs w:val="32"/>
        </w:rPr>
        <w:t xml:space="preserve"> </w:t>
      </w:r>
      <w:r w:rsidR="006B61DC" w:rsidRPr="00AA0FB2">
        <w:rPr>
          <w:color w:val="1381AB"/>
          <w:sz w:val="32"/>
          <w:szCs w:val="32"/>
        </w:rPr>
        <w:t xml:space="preserve">for Community Transportation </w:t>
      </w:r>
      <w:r w:rsidR="00110640" w:rsidRPr="00AA0FB2">
        <w:rPr>
          <w:color w:val="1381AB"/>
          <w:sz w:val="32"/>
          <w:szCs w:val="32"/>
        </w:rPr>
        <w:t>of Greater Nashua</w:t>
      </w:r>
      <w:r w:rsidR="00C6107D" w:rsidRPr="00AA0FB2">
        <w:rPr>
          <w:color w:val="1381AB"/>
          <w:sz w:val="32"/>
          <w:szCs w:val="32"/>
        </w:rPr>
        <w:t xml:space="preserve"> (RCC7)</w:t>
      </w:r>
    </w:p>
    <w:p w14:paraId="3ADA7AD6" w14:textId="77777777" w:rsidR="00AA0FB2" w:rsidRPr="00AA0FB2" w:rsidRDefault="00AA0FB2" w:rsidP="0054343A">
      <w:pPr>
        <w:pStyle w:val="Heading1"/>
        <w:spacing w:before="221" w:line="480" w:lineRule="auto"/>
        <w:ind w:left="0"/>
        <w:rPr>
          <w:color w:val="1381AB"/>
          <w:sz w:val="32"/>
          <w:szCs w:val="32"/>
        </w:rPr>
      </w:pPr>
    </w:p>
    <w:p w14:paraId="5FB60777" w14:textId="77777777" w:rsidR="00264AC7" w:rsidRDefault="00264AC7" w:rsidP="0054343A">
      <w:pPr>
        <w:pStyle w:val="Heading1"/>
        <w:spacing w:before="221" w:line="480" w:lineRule="auto"/>
        <w:ind w:left="0"/>
        <w:rPr>
          <w:color w:val="1381AB"/>
          <w:sz w:val="32"/>
          <w:szCs w:val="32"/>
        </w:rPr>
      </w:pPr>
    </w:p>
    <w:p w14:paraId="1990C6AD" w14:textId="77777777" w:rsidR="00921805" w:rsidRDefault="00921805" w:rsidP="0054343A">
      <w:pPr>
        <w:pStyle w:val="Heading1"/>
        <w:spacing w:before="221" w:line="480" w:lineRule="auto"/>
        <w:ind w:left="0"/>
        <w:rPr>
          <w:color w:val="1381AB"/>
          <w:sz w:val="32"/>
          <w:szCs w:val="32"/>
        </w:rPr>
      </w:pPr>
    </w:p>
    <w:p w14:paraId="206B07AB" w14:textId="77777777" w:rsidR="00921805" w:rsidRDefault="00921805" w:rsidP="0054343A">
      <w:pPr>
        <w:pStyle w:val="Heading1"/>
        <w:spacing w:before="221" w:line="480" w:lineRule="auto"/>
        <w:ind w:left="0"/>
        <w:rPr>
          <w:color w:val="1381AB"/>
          <w:sz w:val="32"/>
          <w:szCs w:val="32"/>
        </w:rPr>
      </w:pPr>
    </w:p>
    <w:p w14:paraId="5E06D767" w14:textId="77777777" w:rsidR="00921805" w:rsidRDefault="00921805" w:rsidP="0054343A">
      <w:pPr>
        <w:pStyle w:val="Heading1"/>
        <w:spacing w:before="221" w:line="480" w:lineRule="auto"/>
        <w:ind w:left="0"/>
        <w:rPr>
          <w:color w:val="1381AB"/>
          <w:sz w:val="32"/>
          <w:szCs w:val="32"/>
        </w:rPr>
      </w:pPr>
    </w:p>
    <w:p w14:paraId="58432031" w14:textId="77777777" w:rsidR="00921805" w:rsidRDefault="00921805" w:rsidP="00921805">
      <w:pPr>
        <w:rPr>
          <w:rFonts w:ascii="Arial" w:hAnsi="Arial" w:cs="Arial"/>
          <w:noProof/>
          <w:color w:val="013277"/>
          <w:sz w:val="18"/>
          <w:szCs w:val="18"/>
        </w:rPr>
      </w:pPr>
      <w:bookmarkStart w:id="0" w:name="_MailAutoSig"/>
    </w:p>
    <w:p w14:paraId="2236E0A1" w14:textId="61A31450" w:rsidR="00921805" w:rsidRDefault="00921805" w:rsidP="00921805">
      <w:pPr>
        <w:rPr>
          <w:rFonts w:ascii="Arial" w:hAnsi="Arial" w:cs="Arial"/>
          <w:noProof/>
          <w:color w:val="013277"/>
          <w:sz w:val="18"/>
          <w:szCs w:val="18"/>
        </w:rPr>
      </w:pPr>
      <w:r>
        <w:rPr>
          <w:rFonts w:ascii="Arial" w:hAnsi="Arial" w:cs="Arial"/>
          <w:noProof/>
          <w:color w:val="013277"/>
          <w:sz w:val="18"/>
          <w:szCs w:val="18"/>
        </w:rPr>
        <w:drawing>
          <wp:inline distT="0" distB="0" distL="0" distR="0" wp14:anchorId="1051E5F2" wp14:editId="7AE2960B">
            <wp:extent cx="948055" cy="271145"/>
            <wp:effectExtent l="0" t="0" r="4445" b="0"/>
            <wp:docPr id="1803258905"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055" cy="271145"/>
                    </a:xfrm>
                    <a:prstGeom prst="rect">
                      <a:avLst/>
                    </a:prstGeom>
                    <a:noFill/>
                    <a:ln>
                      <a:noFill/>
                    </a:ln>
                  </pic:spPr>
                </pic:pic>
              </a:graphicData>
            </a:graphic>
          </wp:inline>
        </w:drawing>
      </w:r>
      <w:r>
        <w:rPr>
          <w:rFonts w:ascii="Arial" w:hAnsi="Arial" w:cs="Arial"/>
          <w:noProof/>
          <w:color w:val="013277"/>
          <w:sz w:val="18"/>
          <w:szCs w:val="18"/>
        </w:rPr>
        <w:t> </w:t>
      </w:r>
    </w:p>
    <w:p w14:paraId="2E543863" w14:textId="77777777" w:rsidR="00921805" w:rsidRDefault="00921805" w:rsidP="00921805">
      <w:pPr>
        <w:rPr>
          <w:rFonts w:ascii="Arial" w:hAnsi="Arial" w:cs="Arial"/>
          <w:b/>
          <w:bCs/>
          <w:noProof/>
          <w:color w:val="4A442A"/>
          <w:sz w:val="19"/>
          <w:szCs w:val="19"/>
        </w:rPr>
      </w:pPr>
      <w:r>
        <w:rPr>
          <w:rFonts w:ascii="Arial" w:hAnsi="Arial" w:cs="Arial"/>
          <w:b/>
          <w:bCs/>
          <w:noProof/>
          <w:color w:val="4A442A"/>
          <w:sz w:val="19"/>
          <w:szCs w:val="19"/>
        </w:rPr>
        <w:t xml:space="preserve">Nashua Regional Planning Commission </w:t>
      </w:r>
    </w:p>
    <w:p w14:paraId="7003F4C5" w14:textId="77777777" w:rsidR="00921805" w:rsidRDefault="00921805" w:rsidP="00921805">
      <w:pPr>
        <w:rPr>
          <w:rFonts w:ascii="Franklin Gothic Medium Cond" w:hAnsi="Franklin Gothic Medium Cond" w:cs="Calibri"/>
          <w:noProof/>
          <w:color w:val="1F497D"/>
          <w:sz w:val="19"/>
          <w:szCs w:val="19"/>
        </w:rPr>
      </w:pPr>
      <w:r>
        <w:rPr>
          <w:rFonts w:ascii="Arial" w:hAnsi="Arial" w:cs="Arial"/>
          <w:b/>
          <w:bCs/>
          <w:noProof/>
          <w:color w:val="1F497D"/>
          <w:sz w:val="19"/>
          <w:szCs w:val="19"/>
        </w:rPr>
        <w:t>Metropolitan Planning Organization</w:t>
      </w:r>
    </w:p>
    <w:p w14:paraId="62D21C5B" w14:textId="77777777" w:rsidR="00921805" w:rsidRDefault="00921805" w:rsidP="00921805">
      <w:pPr>
        <w:rPr>
          <w:rFonts w:ascii="Franklin Gothic Medium Cond" w:hAnsi="Franklin Gothic Medium Cond" w:cs="Calibri"/>
          <w:noProof/>
          <w:color w:val="365F91"/>
          <w:sz w:val="18"/>
          <w:szCs w:val="18"/>
        </w:rPr>
      </w:pPr>
      <w:r>
        <w:rPr>
          <w:rFonts w:ascii="Arial" w:hAnsi="Arial" w:cs="Arial"/>
          <w:noProof/>
          <w:color w:val="013277"/>
          <w:sz w:val="18"/>
          <w:szCs w:val="18"/>
        </w:rPr>
        <w:t>30 Temple Street</w:t>
      </w:r>
      <w:r>
        <w:rPr>
          <w:rFonts w:ascii="Arial" w:hAnsi="Arial" w:cs="Arial"/>
          <w:noProof/>
          <w:color w:val="1F497D"/>
          <w:sz w:val="18"/>
          <w:szCs w:val="18"/>
        </w:rPr>
        <w:t xml:space="preserve">, Suite </w:t>
      </w:r>
      <w:r>
        <w:rPr>
          <w:rFonts w:ascii="Arial" w:hAnsi="Arial" w:cs="Arial"/>
          <w:noProof/>
          <w:color w:val="013277"/>
          <w:sz w:val="18"/>
          <w:szCs w:val="18"/>
        </w:rPr>
        <w:t xml:space="preserve">310, Nashua, NH </w:t>
      </w:r>
      <w:r>
        <w:rPr>
          <w:rFonts w:ascii="Arial" w:hAnsi="Arial" w:cs="Arial"/>
          <w:noProof/>
          <w:color w:val="1F497D"/>
          <w:sz w:val="18"/>
          <w:szCs w:val="18"/>
        </w:rPr>
        <w:t> </w:t>
      </w:r>
      <w:r>
        <w:rPr>
          <w:rFonts w:ascii="Arial" w:hAnsi="Arial" w:cs="Arial"/>
          <w:noProof/>
          <w:color w:val="013277"/>
          <w:sz w:val="18"/>
          <w:szCs w:val="18"/>
        </w:rPr>
        <w:t xml:space="preserve">03060 </w:t>
      </w:r>
    </w:p>
    <w:p w14:paraId="3196B364" w14:textId="77777777" w:rsidR="00921805" w:rsidRDefault="00D56053" w:rsidP="00921805">
      <w:pPr>
        <w:rPr>
          <w:rFonts w:asciiTheme="minorHAnsi" w:eastAsiaTheme="minorEastAsia" w:hAnsiTheme="minorHAnsi" w:cstheme="minorBidi"/>
          <w:noProof/>
        </w:rPr>
      </w:pPr>
      <w:hyperlink r:id="rId7" w:history="1">
        <w:r w:rsidR="00921805">
          <w:rPr>
            <w:rStyle w:val="Hyperlink"/>
            <w:rFonts w:ascii="Arial" w:hAnsi="Arial" w:cs="Arial"/>
            <w:noProof/>
            <w:sz w:val="18"/>
            <w:szCs w:val="18"/>
          </w:rPr>
          <w:t>nashuarpc.org</w:t>
        </w:r>
      </w:hyperlink>
    </w:p>
    <w:p w14:paraId="7D6CBF1E" w14:textId="77777777" w:rsidR="00921805" w:rsidRDefault="00921805" w:rsidP="00921805">
      <w:pPr>
        <w:rPr>
          <w:rFonts w:eastAsiaTheme="minorEastAsia"/>
          <w:noProof/>
          <w:sz w:val="24"/>
          <w:szCs w:val="24"/>
        </w:rPr>
      </w:pPr>
    </w:p>
    <w:p w14:paraId="4FECE027" w14:textId="77777777" w:rsidR="00921805" w:rsidRDefault="00921805" w:rsidP="00921805">
      <w:pPr>
        <w:rPr>
          <w:rFonts w:eastAsiaTheme="minorEastAsia"/>
          <w:b/>
          <w:bCs/>
          <w:noProof/>
          <w:sz w:val="28"/>
          <w:szCs w:val="28"/>
        </w:rPr>
      </w:pPr>
    </w:p>
    <w:p w14:paraId="4D60148E" w14:textId="77777777" w:rsidR="00921805" w:rsidRDefault="00921805" w:rsidP="00921805">
      <w:pPr>
        <w:rPr>
          <w:rFonts w:eastAsiaTheme="minorEastAsia"/>
          <w:noProof/>
        </w:rPr>
      </w:pPr>
    </w:p>
    <w:p w14:paraId="7A016400" w14:textId="174C2441" w:rsidR="00921805" w:rsidRDefault="00921805" w:rsidP="00921805">
      <w:pPr>
        <w:rPr>
          <w:rFonts w:ascii="Arial" w:hAnsi="Arial" w:cs="Arial"/>
          <w:noProof/>
          <w:color w:val="365F91"/>
          <w:sz w:val="18"/>
          <w:szCs w:val="18"/>
        </w:rPr>
      </w:pPr>
      <w:r>
        <w:rPr>
          <w:rFonts w:ascii="Helvetica" w:hAnsi="Helvetica"/>
          <w:noProof/>
          <w:color w:val="333333"/>
          <w:sz w:val="24"/>
          <w:szCs w:val="24"/>
        </w:rPr>
        <w:drawing>
          <wp:inline distT="0" distB="0" distL="0" distR="0" wp14:anchorId="30EF3B20" wp14:editId="009D5EBF">
            <wp:extent cx="3578860" cy="1365885"/>
            <wp:effectExtent l="0" t="0" r="2540" b="5715"/>
            <wp:docPr id="58643520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35206" name="Picture 1" descr="A blue and green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8860" cy="1365885"/>
                    </a:xfrm>
                    <a:prstGeom prst="rect">
                      <a:avLst/>
                    </a:prstGeom>
                    <a:noFill/>
                    <a:ln>
                      <a:noFill/>
                    </a:ln>
                  </pic:spPr>
                </pic:pic>
              </a:graphicData>
            </a:graphic>
          </wp:inline>
        </w:drawing>
      </w:r>
    </w:p>
    <w:p w14:paraId="22663ABB" w14:textId="77777777" w:rsidR="00921805" w:rsidRDefault="00921805" w:rsidP="00921805">
      <w:pPr>
        <w:rPr>
          <w:rFonts w:asciiTheme="minorHAnsi" w:hAnsiTheme="minorHAnsi"/>
          <w:noProof/>
        </w:rPr>
      </w:pPr>
    </w:p>
    <w:bookmarkEnd w:id="0"/>
    <w:p w14:paraId="5B996846" w14:textId="77777777" w:rsidR="00DE62B5" w:rsidRDefault="00DE62B5" w:rsidP="0054343A">
      <w:pPr>
        <w:pStyle w:val="Heading1"/>
        <w:spacing w:before="221" w:line="480" w:lineRule="auto"/>
        <w:ind w:left="0"/>
        <w:rPr>
          <w:color w:val="1381AB"/>
          <w:sz w:val="32"/>
          <w:szCs w:val="32"/>
        </w:rPr>
      </w:pPr>
    </w:p>
    <w:p w14:paraId="1FC1C781" w14:textId="77777777" w:rsidR="00921805" w:rsidRDefault="00921805" w:rsidP="0054343A">
      <w:pPr>
        <w:pStyle w:val="Heading1"/>
        <w:spacing w:before="221" w:line="480" w:lineRule="auto"/>
        <w:ind w:left="0"/>
        <w:rPr>
          <w:color w:val="1381AB"/>
          <w:sz w:val="32"/>
          <w:szCs w:val="32"/>
        </w:rPr>
      </w:pPr>
    </w:p>
    <w:p w14:paraId="712107C2" w14:textId="77777777" w:rsidR="00921805" w:rsidRDefault="00921805" w:rsidP="0054343A">
      <w:pPr>
        <w:pStyle w:val="Heading1"/>
        <w:spacing w:before="221" w:line="480" w:lineRule="auto"/>
        <w:ind w:left="0"/>
        <w:rPr>
          <w:color w:val="1381AB"/>
          <w:sz w:val="32"/>
          <w:szCs w:val="32"/>
        </w:rPr>
      </w:pPr>
    </w:p>
    <w:p w14:paraId="49A05AAE" w14:textId="77777777" w:rsidR="00921805" w:rsidRDefault="00921805" w:rsidP="0054343A">
      <w:pPr>
        <w:pStyle w:val="Heading1"/>
        <w:spacing w:before="221" w:line="480" w:lineRule="auto"/>
        <w:ind w:left="0"/>
        <w:rPr>
          <w:color w:val="1381AB"/>
          <w:sz w:val="32"/>
          <w:szCs w:val="32"/>
        </w:rPr>
      </w:pPr>
    </w:p>
    <w:p w14:paraId="08818F86" w14:textId="04A3A2CF" w:rsidR="00BC56CA" w:rsidRPr="00AA0FB2" w:rsidRDefault="00921805" w:rsidP="0054343A">
      <w:pPr>
        <w:pStyle w:val="Heading1"/>
        <w:spacing w:before="221" w:line="480" w:lineRule="auto"/>
        <w:ind w:left="0"/>
        <w:rPr>
          <w:color w:val="1381AB"/>
          <w:sz w:val="32"/>
          <w:szCs w:val="32"/>
        </w:rPr>
      </w:pPr>
      <w:r>
        <w:rPr>
          <w:color w:val="1381AB"/>
          <w:sz w:val="32"/>
          <w:szCs w:val="32"/>
        </w:rPr>
        <w:t>S</w:t>
      </w:r>
      <w:r w:rsidR="00807A71" w:rsidRPr="00AA0FB2">
        <w:rPr>
          <w:color w:val="1381AB"/>
          <w:sz w:val="32"/>
          <w:szCs w:val="32"/>
        </w:rPr>
        <w:t>ummary of FY 202</w:t>
      </w:r>
      <w:r w:rsidR="00BC56CA" w:rsidRPr="00AA0FB2">
        <w:rPr>
          <w:color w:val="1381AB"/>
          <w:sz w:val="32"/>
          <w:szCs w:val="32"/>
        </w:rPr>
        <w:t>4</w:t>
      </w:r>
    </w:p>
    <w:p w14:paraId="15878EF3" w14:textId="63F26F36" w:rsidR="0054343A" w:rsidRPr="00264AC7" w:rsidRDefault="00807A71" w:rsidP="0054343A">
      <w:pPr>
        <w:pStyle w:val="Heading1"/>
        <w:spacing w:before="221" w:line="480" w:lineRule="auto"/>
        <w:rPr>
          <w:rFonts w:ascii="Century" w:hAnsi="Century" w:cstheme="majorHAnsi"/>
          <w:b w:val="0"/>
          <w:bCs w:val="0"/>
        </w:rPr>
      </w:pPr>
      <w:r w:rsidRPr="00264AC7">
        <w:rPr>
          <w:rFonts w:ascii="Century" w:hAnsi="Century" w:cstheme="majorHAnsi"/>
          <w:b w:val="0"/>
          <w:bCs w:val="0"/>
        </w:rPr>
        <w:t>In its second year of existence</w:t>
      </w:r>
      <w:r w:rsidR="008D3B66" w:rsidRPr="00264AC7">
        <w:rPr>
          <w:rFonts w:ascii="Century" w:hAnsi="Century" w:cstheme="majorHAnsi"/>
          <w:b w:val="0"/>
          <w:bCs w:val="0"/>
        </w:rPr>
        <w:t xml:space="preserve"> at the Nashua Regional Planning Commission</w:t>
      </w:r>
      <w:r w:rsidRPr="00264AC7">
        <w:rPr>
          <w:rFonts w:ascii="Century" w:hAnsi="Century" w:cstheme="majorHAnsi"/>
          <w:b w:val="0"/>
          <w:bCs w:val="0"/>
        </w:rPr>
        <w:t xml:space="preserve">, Mobility Management in Greater Nashua completed a successful year reaching out to </w:t>
      </w:r>
      <w:r w:rsidR="004238D9" w:rsidRPr="00264AC7">
        <w:rPr>
          <w:rFonts w:ascii="Century" w:hAnsi="Century" w:cstheme="majorHAnsi"/>
          <w:b w:val="0"/>
          <w:bCs w:val="0"/>
        </w:rPr>
        <w:t xml:space="preserve">populations without transport, </w:t>
      </w:r>
      <w:r w:rsidR="00EE45EE" w:rsidRPr="00264AC7">
        <w:rPr>
          <w:rFonts w:ascii="Century" w:hAnsi="Century" w:cstheme="majorHAnsi"/>
          <w:b w:val="0"/>
          <w:bCs w:val="0"/>
        </w:rPr>
        <w:t>connecting</w:t>
      </w:r>
      <w:r w:rsidR="004238D9" w:rsidRPr="00264AC7">
        <w:rPr>
          <w:rFonts w:ascii="Century" w:hAnsi="Century" w:cstheme="majorHAnsi"/>
          <w:b w:val="0"/>
          <w:bCs w:val="0"/>
        </w:rPr>
        <w:t xml:space="preserve"> ride</w:t>
      </w:r>
      <w:r w:rsidR="00EE45EE" w:rsidRPr="00264AC7">
        <w:rPr>
          <w:rFonts w:ascii="Century" w:hAnsi="Century" w:cstheme="majorHAnsi"/>
          <w:b w:val="0"/>
          <w:bCs w:val="0"/>
        </w:rPr>
        <w:t>s</w:t>
      </w:r>
      <w:r w:rsidR="004238D9" w:rsidRPr="00264AC7">
        <w:rPr>
          <w:rFonts w:ascii="Century" w:hAnsi="Century" w:cstheme="majorHAnsi"/>
          <w:b w:val="0"/>
          <w:bCs w:val="0"/>
        </w:rPr>
        <w:t xml:space="preserve"> to those </w:t>
      </w:r>
      <w:r w:rsidR="00EE45EE" w:rsidRPr="00264AC7">
        <w:rPr>
          <w:rFonts w:ascii="Century" w:hAnsi="Century" w:cstheme="majorHAnsi"/>
          <w:b w:val="0"/>
          <w:bCs w:val="0"/>
        </w:rPr>
        <w:t>seeking help</w:t>
      </w:r>
      <w:r w:rsidR="004238D9" w:rsidRPr="00264AC7">
        <w:rPr>
          <w:rFonts w:ascii="Century" w:hAnsi="Century" w:cstheme="majorHAnsi"/>
          <w:b w:val="0"/>
          <w:bCs w:val="0"/>
        </w:rPr>
        <w:t xml:space="preserve">, and closing gaps in the community transportation network in Greater Nashua.  </w:t>
      </w:r>
      <w:r w:rsidRPr="00264AC7">
        <w:rPr>
          <w:rFonts w:ascii="Century" w:hAnsi="Century" w:cstheme="majorHAnsi"/>
          <w:b w:val="0"/>
          <w:bCs w:val="0"/>
        </w:rPr>
        <w:t>FY2024 witnessed an</w:t>
      </w:r>
      <w:r w:rsidR="004238D9" w:rsidRPr="00264AC7">
        <w:rPr>
          <w:rFonts w:ascii="Century" w:hAnsi="Century" w:cstheme="majorHAnsi"/>
          <w:b w:val="0"/>
          <w:bCs w:val="0"/>
        </w:rPr>
        <w:t xml:space="preserve"> increase in outreach events from </w:t>
      </w:r>
      <w:r w:rsidR="0054343A" w:rsidRPr="00264AC7">
        <w:rPr>
          <w:rFonts w:ascii="Century" w:hAnsi="Century" w:cstheme="majorHAnsi"/>
          <w:b w:val="0"/>
          <w:bCs w:val="0"/>
        </w:rPr>
        <w:t>101</w:t>
      </w:r>
      <w:r w:rsidR="004238D9" w:rsidRPr="00264AC7">
        <w:rPr>
          <w:rFonts w:ascii="Century" w:hAnsi="Century" w:cstheme="majorHAnsi"/>
          <w:b w:val="0"/>
          <w:bCs w:val="0"/>
        </w:rPr>
        <w:t xml:space="preserve"> in FY2023 to </w:t>
      </w:r>
      <w:r w:rsidR="0054343A" w:rsidRPr="00264AC7">
        <w:rPr>
          <w:rFonts w:ascii="Century" w:hAnsi="Century" w:cstheme="majorHAnsi"/>
          <w:b w:val="0"/>
          <w:bCs w:val="0"/>
        </w:rPr>
        <w:t>156</w:t>
      </w:r>
      <w:r w:rsidR="00BC56CA" w:rsidRPr="00264AC7">
        <w:rPr>
          <w:rFonts w:ascii="Century" w:hAnsi="Century" w:cstheme="majorHAnsi"/>
          <w:b w:val="0"/>
          <w:bCs w:val="0"/>
        </w:rPr>
        <w:t xml:space="preserve"> in FY2024, a percentage increase of </w:t>
      </w:r>
      <w:r w:rsidR="0054343A" w:rsidRPr="00264AC7">
        <w:rPr>
          <w:rFonts w:ascii="Century" w:hAnsi="Century" w:cstheme="majorHAnsi"/>
          <w:b w:val="0"/>
          <w:bCs w:val="0"/>
        </w:rPr>
        <w:t>54</w:t>
      </w:r>
      <w:r w:rsidR="00BC56CA" w:rsidRPr="00264AC7">
        <w:rPr>
          <w:rFonts w:ascii="Century" w:hAnsi="Century" w:cstheme="majorHAnsi"/>
          <w:b w:val="0"/>
          <w:bCs w:val="0"/>
        </w:rPr>
        <w:t>%</w:t>
      </w:r>
      <w:r w:rsidR="00BC56CA" w:rsidRPr="00264AC7">
        <w:rPr>
          <w:rFonts w:ascii="Century" w:hAnsi="Century" w:cstheme="majorHAnsi"/>
        </w:rPr>
        <w:t xml:space="preserve">.    </w:t>
      </w:r>
      <w:r w:rsidR="00BC56CA" w:rsidRPr="00264AC7">
        <w:rPr>
          <w:rFonts w:ascii="Century" w:hAnsi="Century" w:cstheme="majorHAnsi"/>
          <w:b w:val="0"/>
          <w:bCs w:val="0"/>
        </w:rPr>
        <w:t xml:space="preserve">These outreach events spurred an increase in requests for help from </w:t>
      </w:r>
      <w:r w:rsidR="0054343A" w:rsidRPr="00264AC7">
        <w:rPr>
          <w:rFonts w:ascii="Century" w:hAnsi="Century" w:cstheme="majorHAnsi"/>
          <w:b w:val="0"/>
          <w:bCs w:val="0"/>
        </w:rPr>
        <w:t xml:space="preserve"> </w:t>
      </w:r>
      <w:r w:rsidR="007725FA" w:rsidRPr="00264AC7">
        <w:rPr>
          <w:rFonts w:ascii="Century" w:hAnsi="Century" w:cstheme="majorHAnsi"/>
          <w:b w:val="0"/>
          <w:bCs w:val="0"/>
        </w:rPr>
        <w:t xml:space="preserve">136 </w:t>
      </w:r>
      <w:r w:rsidR="004872DB" w:rsidRPr="00264AC7">
        <w:rPr>
          <w:rFonts w:ascii="Century" w:hAnsi="Century" w:cstheme="majorHAnsi"/>
          <w:b w:val="0"/>
          <w:bCs w:val="0"/>
        </w:rPr>
        <w:t xml:space="preserve"> </w:t>
      </w:r>
      <w:r w:rsidR="00BC56CA" w:rsidRPr="00264AC7">
        <w:rPr>
          <w:rFonts w:ascii="Century" w:hAnsi="Century" w:cstheme="majorHAnsi"/>
          <w:b w:val="0"/>
          <w:bCs w:val="0"/>
        </w:rPr>
        <w:t>in FY2023 to</w:t>
      </w:r>
      <w:r w:rsidR="007725FA" w:rsidRPr="00264AC7">
        <w:rPr>
          <w:rFonts w:ascii="Century" w:hAnsi="Century" w:cstheme="majorHAnsi"/>
          <w:b w:val="0"/>
          <w:bCs w:val="0"/>
        </w:rPr>
        <w:t xml:space="preserve"> 201</w:t>
      </w:r>
      <w:r w:rsidR="00BC56CA" w:rsidRPr="00264AC7">
        <w:rPr>
          <w:rFonts w:ascii="Century" w:hAnsi="Century" w:cstheme="majorHAnsi"/>
          <w:b w:val="0"/>
          <w:bCs w:val="0"/>
        </w:rPr>
        <w:t xml:space="preserve"> in FY2024, a percentage increase of </w:t>
      </w:r>
      <w:r w:rsidR="00A13E1A" w:rsidRPr="00264AC7">
        <w:rPr>
          <w:rFonts w:ascii="Century" w:hAnsi="Century" w:cstheme="majorHAnsi"/>
          <w:b w:val="0"/>
          <w:bCs w:val="0"/>
        </w:rPr>
        <w:t>47</w:t>
      </w:r>
      <w:r w:rsidR="00BC56CA" w:rsidRPr="00264AC7">
        <w:rPr>
          <w:rFonts w:ascii="Century" w:hAnsi="Century" w:cstheme="majorHAnsi"/>
          <w:b w:val="0"/>
          <w:bCs w:val="0"/>
        </w:rPr>
        <w:t xml:space="preserve">%.   A significant reduction in the gaps in community transportation occurred with the donation of funds from Saint Mary’s Bank to bridge the wheelchair gap that was occurring in </w:t>
      </w:r>
      <w:r w:rsidR="00F91131" w:rsidRPr="00264AC7">
        <w:rPr>
          <w:rFonts w:ascii="Century" w:hAnsi="Century" w:cstheme="majorHAnsi"/>
          <w:b w:val="0"/>
          <w:bCs w:val="0"/>
        </w:rPr>
        <w:t xml:space="preserve">municipalities without access to wheelchair </w:t>
      </w:r>
      <w:r w:rsidR="0054343A" w:rsidRPr="00264AC7">
        <w:rPr>
          <w:rFonts w:ascii="Century" w:hAnsi="Century" w:cstheme="majorHAnsi"/>
          <w:b w:val="0"/>
          <w:bCs w:val="0"/>
        </w:rPr>
        <w:t>service.</w:t>
      </w:r>
    </w:p>
    <w:p w14:paraId="4DFD9CC2" w14:textId="77777777" w:rsidR="00AA0FB2" w:rsidRPr="00264AC7" w:rsidRDefault="00AA0FB2" w:rsidP="00516C6C">
      <w:pPr>
        <w:tabs>
          <w:tab w:val="left" w:pos="839"/>
          <w:tab w:val="left" w:pos="840"/>
        </w:tabs>
        <w:spacing w:before="4" w:line="480" w:lineRule="auto"/>
        <w:ind w:right="654"/>
        <w:rPr>
          <w:rFonts w:ascii="Century" w:hAnsi="Century" w:cstheme="majorHAnsi"/>
          <w:b/>
          <w:bCs/>
          <w:color w:val="4472C4" w:themeColor="accent1"/>
          <w:sz w:val="24"/>
          <w:szCs w:val="24"/>
        </w:rPr>
      </w:pPr>
    </w:p>
    <w:p w14:paraId="2F955B6D"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4B176F0C"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2E0DDA97"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42A8A978"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7894035A"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0E08F9E5"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60BF11C9"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0FDA92B5"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77312A18" w14:textId="77777777" w:rsidR="00921805" w:rsidRDefault="00921805" w:rsidP="00516C6C">
      <w:pPr>
        <w:tabs>
          <w:tab w:val="left" w:pos="839"/>
          <w:tab w:val="left" w:pos="840"/>
        </w:tabs>
        <w:spacing w:before="4" w:line="480" w:lineRule="auto"/>
        <w:ind w:right="654"/>
        <w:rPr>
          <w:rFonts w:ascii="New Times  Roman" w:hAnsi="New Times  Roman" w:cstheme="majorHAnsi"/>
          <w:b/>
          <w:bCs/>
          <w:color w:val="0070C0"/>
          <w:sz w:val="24"/>
          <w:szCs w:val="24"/>
        </w:rPr>
      </w:pPr>
    </w:p>
    <w:p w14:paraId="21659A2C" w14:textId="27233624" w:rsidR="00516C6C" w:rsidRPr="00E1164B" w:rsidRDefault="00516C6C" w:rsidP="00516C6C">
      <w:pPr>
        <w:tabs>
          <w:tab w:val="left" w:pos="839"/>
          <w:tab w:val="left" w:pos="840"/>
        </w:tabs>
        <w:spacing w:before="4" w:line="480" w:lineRule="auto"/>
        <w:ind w:right="654"/>
        <w:rPr>
          <w:rFonts w:ascii="New Times  Roman" w:hAnsi="New Times  Roman" w:cstheme="majorHAnsi"/>
          <w:b/>
          <w:bCs/>
          <w:color w:val="0070C0"/>
          <w:sz w:val="32"/>
          <w:szCs w:val="32"/>
        </w:rPr>
      </w:pPr>
      <w:r w:rsidRPr="00E1164B">
        <w:rPr>
          <w:rFonts w:ascii="New Times  Roman" w:hAnsi="New Times  Roman" w:cstheme="majorHAnsi"/>
          <w:b/>
          <w:bCs/>
          <w:color w:val="0070C0"/>
          <w:sz w:val="32"/>
          <w:szCs w:val="32"/>
        </w:rPr>
        <w:t>Assistance Requests in FY 2024</w:t>
      </w:r>
    </w:p>
    <w:p w14:paraId="5D83D057" w14:textId="4D64681A" w:rsid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These requests for help take the form of telephone calls, emails, responses to random social media posts, and personal encounters with individuals who need transportation assistance.  However, most requests for assistance were the results of outreach to various groups</w:t>
      </w:r>
      <w:r w:rsidR="00CE6604">
        <w:rPr>
          <w:rFonts w:ascii="Century" w:hAnsi="Century" w:cstheme="majorHAnsi"/>
          <w:sz w:val="24"/>
          <w:szCs w:val="24"/>
        </w:rPr>
        <w:t>,</w:t>
      </w:r>
      <w:r w:rsidRPr="00264AC7">
        <w:rPr>
          <w:rFonts w:ascii="Century" w:hAnsi="Century" w:cstheme="majorHAnsi"/>
          <w:sz w:val="24"/>
          <w:szCs w:val="24"/>
        </w:rPr>
        <w:t xml:space="preserve"> social service agencies, municipalities, senior citizen facilities, and from the Nashua Transit System Mobility Manager, Kerry Miller.  Kerry Miller provides excellent assistance to those who utilize the Nashua Transit System.  However, due to the high number of </w:t>
      </w:r>
      <w:r w:rsidR="004D600E">
        <w:rPr>
          <w:rFonts w:ascii="Century" w:hAnsi="Century" w:cstheme="majorHAnsi"/>
          <w:sz w:val="24"/>
          <w:szCs w:val="24"/>
        </w:rPr>
        <w:t>service requests</w:t>
      </w:r>
      <w:r w:rsidRPr="00264AC7">
        <w:rPr>
          <w:rFonts w:ascii="Century" w:hAnsi="Century" w:cstheme="majorHAnsi"/>
          <w:sz w:val="24"/>
          <w:szCs w:val="24"/>
        </w:rPr>
        <w:t xml:space="preserve">, and the irregular nature of some of the requests, the Nashua Transit System cannot handle all calls.  Kerry Miller sends calls that cannot be serviced to the Mobility Manager.  The statistics for Mobility Management Services for </w:t>
      </w:r>
      <w:r w:rsidR="004D600E">
        <w:rPr>
          <w:rFonts w:ascii="Century" w:hAnsi="Century" w:cstheme="majorHAnsi"/>
          <w:sz w:val="24"/>
          <w:szCs w:val="24"/>
        </w:rPr>
        <w:t xml:space="preserve">the </w:t>
      </w:r>
      <w:r w:rsidRPr="00264AC7">
        <w:rPr>
          <w:rFonts w:ascii="Century" w:hAnsi="Century" w:cstheme="majorHAnsi"/>
          <w:sz w:val="24"/>
          <w:szCs w:val="24"/>
        </w:rPr>
        <w:t>fiscal year 2024 (July 1, 2023 – June 30, 2024) are as follow</w:t>
      </w:r>
      <w:r w:rsidR="004D600E">
        <w:rPr>
          <w:rFonts w:ascii="Century" w:hAnsi="Century" w:cstheme="majorHAnsi"/>
          <w:sz w:val="24"/>
          <w:szCs w:val="24"/>
        </w:rPr>
        <w:t>s</w:t>
      </w:r>
      <w:r w:rsidR="00CE6604">
        <w:rPr>
          <w:rFonts w:ascii="Century" w:hAnsi="Century" w:cstheme="majorHAnsi"/>
          <w:sz w:val="24"/>
          <w:szCs w:val="24"/>
        </w:rPr>
        <w:t>:</w:t>
      </w:r>
    </w:p>
    <w:p w14:paraId="1E7780A7" w14:textId="77777777" w:rsidR="00921805" w:rsidRDefault="00921805" w:rsidP="00516C6C">
      <w:pPr>
        <w:spacing w:line="480" w:lineRule="auto"/>
        <w:rPr>
          <w:rFonts w:ascii="Century" w:hAnsi="Century" w:cstheme="majorHAnsi"/>
          <w:b/>
          <w:bCs/>
          <w:color w:val="4472C4" w:themeColor="accent1"/>
          <w:sz w:val="24"/>
          <w:szCs w:val="24"/>
        </w:rPr>
      </w:pPr>
    </w:p>
    <w:p w14:paraId="68697492" w14:textId="77777777" w:rsidR="00921805" w:rsidRDefault="00921805" w:rsidP="00516C6C">
      <w:pPr>
        <w:spacing w:line="480" w:lineRule="auto"/>
        <w:rPr>
          <w:rFonts w:ascii="Century" w:hAnsi="Century" w:cstheme="majorHAnsi"/>
          <w:b/>
          <w:bCs/>
          <w:color w:val="4472C4" w:themeColor="accent1"/>
          <w:sz w:val="24"/>
          <w:szCs w:val="24"/>
        </w:rPr>
      </w:pPr>
    </w:p>
    <w:p w14:paraId="0270318A" w14:textId="77777777" w:rsidR="00921805" w:rsidRDefault="00921805" w:rsidP="00516C6C">
      <w:pPr>
        <w:spacing w:line="480" w:lineRule="auto"/>
        <w:rPr>
          <w:rFonts w:ascii="Century" w:hAnsi="Century" w:cstheme="majorHAnsi"/>
          <w:b/>
          <w:bCs/>
          <w:color w:val="4472C4" w:themeColor="accent1"/>
          <w:sz w:val="24"/>
          <w:szCs w:val="24"/>
        </w:rPr>
      </w:pPr>
    </w:p>
    <w:p w14:paraId="38EDBCD6" w14:textId="77777777" w:rsidR="00921805" w:rsidRDefault="00921805" w:rsidP="00516C6C">
      <w:pPr>
        <w:spacing w:line="480" w:lineRule="auto"/>
        <w:rPr>
          <w:rFonts w:ascii="Century" w:hAnsi="Century" w:cstheme="majorHAnsi"/>
          <w:b/>
          <w:bCs/>
          <w:color w:val="4472C4" w:themeColor="accent1"/>
          <w:sz w:val="24"/>
          <w:szCs w:val="24"/>
        </w:rPr>
      </w:pPr>
    </w:p>
    <w:p w14:paraId="1FF35EFE" w14:textId="77777777" w:rsidR="00921805" w:rsidRDefault="00921805" w:rsidP="00516C6C">
      <w:pPr>
        <w:spacing w:line="480" w:lineRule="auto"/>
        <w:rPr>
          <w:rFonts w:ascii="Century" w:hAnsi="Century" w:cstheme="majorHAnsi"/>
          <w:b/>
          <w:bCs/>
          <w:color w:val="4472C4" w:themeColor="accent1"/>
          <w:sz w:val="24"/>
          <w:szCs w:val="24"/>
        </w:rPr>
      </w:pPr>
    </w:p>
    <w:p w14:paraId="6CD01C59" w14:textId="77777777" w:rsidR="00921805" w:rsidRDefault="00921805" w:rsidP="00516C6C">
      <w:pPr>
        <w:spacing w:line="480" w:lineRule="auto"/>
        <w:rPr>
          <w:rFonts w:ascii="Century" w:hAnsi="Century" w:cstheme="majorHAnsi"/>
          <w:b/>
          <w:bCs/>
          <w:color w:val="4472C4" w:themeColor="accent1"/>
          <w:sz w:val="24"/>
          <w:szCs w:val="24"/>
        </w:rPr>
      </w:pPr>
    </w:p>
    <w:p w14:paraId="11BDF140" w14:textId="77777777" w:rsidR="00921805" w:rsidRDefault="00921805" w:rsidP="00516C6C">
      <w:pPr>
        <w:spacing w:line="480" w:lineRule="auto"/>
        <w:rPr>
          <w:rFonts w:ascii="Century" w:hAnsi="Century" w:cstheme="majorHAnsi"/>
          <w:b/>
          <w:bCs/>
          <w:color w:val="4472C4" w:themeColor="accent1"/>
          <w:sz w:val="24"/>
          <w:szCs w:val="24"/>
        </w:rPr>
      </w:pPr>
    </w:p>
    <w:p w14:paraId="3A46E0FE" w14:textId="77777777" w:rsidR="00921805" w:rsidRDefault="00921805" w:rsidP="00516C6C">
      <w:pPr>
        <w:spacing w:line="480" w:lineRule="auto"/>
        <w:rPr>
          <w:rFonts w:ascii="Century" w:hAnsi="Century" w:cstheme="majorHAnsi"/>
          <w:b/>
          <w:bCs/>
          <w:color w:val="4472C4" w:themeColor="accent1"/>
          <w:sz w:val="24"/>
          <w:szCs w:val="24"/>
        </w:rPr>
      </w:pPr>
    </w:p>
    <w:p w14:paraId="3E4403E0" w14:textId="77777777" w:rsidR="00921805" w:rsidRDefault="00921805" w:rsidP="00516C6C">
      <w:pPr>
        <w:spacing w:line="480" w:lineRule="auto"/>
        <w:rPr>
          <w:rFonts w:ascii="Century" w:hAnsi="Century" w:cstheme="majorHAnsi"/>
          <w:b/>
          <w:bCs/>
          <w:color w:val="4472C4" w:themeColor="accent1"/>
          <w:sz w:val="24"/>
          <w:szCs w:val="24"/>
        </w:rPr>
      </w:pPr>
    </w:p>
    <w:p w14:paraId="33690110" w14:textId="77777777" w:rsidR="00921805" w:rsidRDefault="00921805" w:rsidP="00516C6C">
      <w:pPr>
        <w:spacing w:line="480" w:lineRule="auto"/>
        <w:rPr>
          <w:rFonts w:ascii="Century" w:hAnsi="Century" w:cstheme="majorHAnsi"/>
          <w:b/>
          <w:bCs/>
          <w:color w:val="4472C4" w:themeColor="accent1"/>
          <w:sz w:val="24"/>
          <w:szCs w:val="24"/>
        </w:rPr>
      </w:pPr>
    </w:p>
    <w:p w14:paraId="6C7D5E7F" w14:textId="748ADF19" w:rsidR="00516C6C" w:rsidRPr="001C6798" w:rsidRDefault="00516C6C" w:rsidP="00516C6C">
      <w:pPr>
        <w:spacing w:line="480" w:lineRule="auto"/>
        <w:rPr>
          <w:rFonts w:ascii="New Times Roman" w:hAnsi="New Times Roman" w:cstheme="majorHAnsi"/>
          <w:sz w:val="32"/>
          <w:szCs w:val="32"/>
        </w:rPr>
      </w:pPr>
      <w:r w:rsidRPr="001C6798">
        <w:rPr>
          <w:rFonts w:ascii="New Times Roman" w:hAnsi="New Times Roman" w:cstheme="majorHAnsi"/>
          <w:b/>
          <w:bCs/>
          <w:color w:val="4472C4" w:themeColor="accent1"/>
          <w:sz w:val="32"/>
          <w:szCs w:val="32"/>
        </w:rPr>
        <w:t xml:space="preserve">Total Number of Requests for Service/Information: </w:t>
      </w:r>
      <w:r w:rsidR="001C6798">
        <w:rPr>
          <w:rFonts w:ascii="New Times Roman" w:hAnsi="New Times Roman" w:cstheme="majorHAnsi"/>
          <w:b/>
          <w:bCs/>
          <w:color w:val="4472C4" w:themeColor="accent1"/>
          <w:sz w:val="32"/>
          <w:szCs w:val="32"/>
        </w:rPr>
        <w:t>201</w:t>
      </w:r>
      <w:r w:rsidRPr="001C6798">
        <w:rPr>
          <w:rFonts w:ascii="New Times Roman" w:hAnsi="New Times Roman" w:cstheme="majorHAnsi"/>
          <w:b/>
          <w:bCs/>
          <w:color w:val="4472C4" w:themeColor="accent1"/>
          <w:sz w:val="32"/>
          <w:szCs w:val="32"/>
        </w:rPr>
        <w:tab/>
      </w:r>
      <w:r w:rsidRPr="001C6798">
        <w:rPr>
          <w:rFonts w:ascii="New Times Roman" w:hAnsi="New Times Roman" w:cstheme="majorHAnsi"/>
          <w:b/>
          <w:bCs/>
          <w:color w:val="4472C4" w:themeColor="accent1"/>
          <w:sz w:val="32"/>
          <w:szCs w:val="32"/>
        </w:rPr>
        <w:tab/>
      </w:r>
    </w:p>
    <w:p w14:paraId="209F2F3E" w14:textId="77777777" w:rsidR="00516C6C" w:rsidRPr="001C6798" w:rsidRDefault="00516C6C" w:rsidP="00516C6C">
      <w:pPr>
        <w:spacing w:line="480" w:lineRule="auto"/>
        <w:rPr>
          <w:rFonts w:ascii="New Times Roman" w:hAnsi="New Times Roman" w:cstheme="majorHAnsi"/>
          <w:b/>
          <w:bCs/>
          <w:color w:val="4472C4" w:themeColor="accent1"/>
          <w:sz w:val="32"/>
          <w:szCs w:val="32"/>
        </w:rPr>
      </w:pPr>
      <w:r w:rsidRPr="001C6798">
        <w:rPr>
          <w:rFonts w:ascii="New Times Roman" w:hAnsi="New Times Roman" w:cstheme="majorHAnsi"/>
          <w:b/>
          <w:bCs/>
          <w:color w:val="4472C4" w:themeColor="accent1"/>
          <w:sz w:val="32"/>
          <w:szCs w:val="32"/>
        </w:rPr>
        <w:t>Types of Requests</w:t>
      </w:r>
    </w:p>
    <w:p w14:paraId="1543CC32" w14:textId="77777777" w:rsidR="00F1573F" w:rsidRDefault="00F1573F" w:rsidP="00516C6C">
      <w:pPr>
        <w:spacing w:line="480" w:lineRule="auto"/>
        <w:rPr>
          <w:rFonts w:ascii="Century" w:hAnsi="Century" w:cstheme="majorHAnsi"/>
          <w:sz w:val="24"/>
          <w:szCs w:val="24"/>
        </w:rPr>
      </w:pPr>
      <w:r>
        <w:rPr>
          <w:rFonts w:ascii="Century" w:hAnsi="Century" w:cstheme="majorHAnsi"/>
          <w:sz w:val="24"/>
          <w:szCs w:val="24"/>
        </w:rPr>
        <w:t>All Needs</w:t>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t xml:space="preserve">     7</w:t>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p>
    <w:p w14:paraId="15E40FCE" w14:textId="55897469"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Bike</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4</w:t>
      </w:r>
      <w:r w:rsidR="00F1573F">
        <w:rPr>
          <w:rFonts w:ascii="Century" w:hAnsi="Century" w:cstheme="majorHAnsi"/>
          <w:sz w:val="24"/>
          <w:szCs w:val="24"/>
        </w:rPr>
        <w:t>2</w:t>
      </w:r>
    </w:p>
    <w:p w14:paraId="693F00BD" w14:textId="77777777"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Bus Info</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2</w:t>
      </w:r>
    </w:p>
    <w:p w14:paraId="310C47A0" w14:textId="3FC8ABBE"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 xml:space="preserve">Food </w:t>
      </w:r>
      <w:r w:rsidR="00F1573F">
        <w:rPr>
          <w:rFonts w:ascii="Century" w:hAnsi="Century" w:cstheme="majorHAnsi"/>
          <w:sz w:val="24"/>
          <w:szCs w:val="24"/>
        </w:rPr>
        <w:t>Shopping</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00264AC7">
        <w:rPr>
          <w:rFonts w:ascii="Century" w:hAnsi="Century" w:cstheme="majorHAnsi"/>
          <w:sz w:val="24"/>
          <w:szCs w:val="24"/>
        </w:rPr>
        <w:t xml:space="preserve">                 </w:t>
      </w:r>
      <w:r w:rsidR="00F1573F">
        <w:rPr>
          <w:rFonts w:ascii="Century" w:hAnsi="Century" w:cstheme="majorHAnsi"/>
          <w:sz w:val="24"/>
          <w:szCs w:val="24"/>
        </w:rPr>
        <w:t>4</w:t>
      </w:r>
    </w:p>
    <w:p w14:paraId="3F248D5B" w14:textId="77777777"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Immigrant Needs</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2</w:t>
      </w:r>
    </w:p>
    <w:p w14:paraId="784FB9CA" w14:textId="5078AC23"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General Info</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6</w:t>
      </w:r>
    </w:p>
    <w:p w14:paraId="25978381" w14:textId="77777777"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Loan Info</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10</w:t>
      </w:r>
    </w:p>
    <w:p w14:paraId="409CAEED" w14:textId="6B101E1E"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Medical Appointments</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00264AC7">
        <w:rPr>
          <w:rFonts w:ascii="Century" w:hAnsi="Century" w:cstheme="majorHAnsi"/>
          <w:sz w:val="24"/>
          <w:szCs w:val="24"/>
        </w:rPr>
        <w:t xml:space="preserve">                </w:t>
      </w:r>
      <w:r w:rsidRPr="00264AC7">
        <w:rPr>
          <w:rFonts w:ascii="Century" w:hAnsi="Century" w:cstheme="majorHAnsi"/>
          <w:sz w:val="24"/>
          <w:szCs w:val="24"/>
        </w:rPr>
        <w:t>8</w:t>
      </w:r>
      <w:r w:rsidR="00F1573F">
        <w:rPr>
          <w:rFonts w:ascii="Century" w:hAnsi="Century" w:cstheme="majorHAnsi"/>
          <w:sz w:val="24"/>
          <w:szCs w:val="24"/>
        </w:rPr>
        <w:t>2</w:t>
      </w:r>
    </w:p>
    <w:p w14:paraId="55EF8360" w14:textId="77777777"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School</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3</w:t>
      </w:r>
    </w:p>
    <w:p w14:paraId="608FEC70" w14:textId="60D14B17"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Social</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1</w:t>
      </w:r>
      <w:r w:rsidR="00F1573F">
        <w:rPr>
          <w:rFonts w:ascii="Century" w:hAnsi="Century" w:cstheme="majorHAnsi"/>
          <w:sz w:val="24"/>
          <w:szCs w:val="24"/>
        </w:rPr>
        <w:t>4</w:t>
      </w:r>
    </w:p>
    <w:p w14:paraId="0C6E7A7A" w14:textId="5B9E5071"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Work</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2</w:t>
      </w:r>
      <w:r w:rsidR="00F1573F">
        <w:rPr>
          <w:rFonts w:ascii="Century" w:hAnsi="Century" w:cstheme="majorHAnsi"/>
          <w:sz w:val="24"/>
          <w:szCs w:val="24"/>
        </w:rPr>
        <w:t>3</w:t>
      </w:r>
    </w:p>
    <w:p w14:paraId="055D627B" w14:textId="6554A33A" w:rsidR="00516C6C" w:rsidRPr="00264AC7" w:rsidRDefault="00516C6C" w:rsidP="00516C6C">
      <w:pPr>
        <w:spacing w:line="480" w:lineRule="auto"/>
        <w:rPr>
          <w:rFonts w:ascii="Century" w:hAnsi="Century" w:cstheme="majorHAnsi"/>
          <w:sz w:val="24"/>
          <w:szCs w:val="24"/>
        </w:rPr>
      </w:pPr>
      <w:r w:rsidRPr="00264AC7">
        <w:rPr>
          <w:rFonts w:ascii="Century" w:hAnsi="Century" w:cstheme="majorHAnsi"/>
          <w:sz w:val="24"/>
          <w:szCs w:val="24"/>
        </w:rPr>
        <w:t>Other</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w:t>
      </w:r>
      <w:r w:rsidR="00F1573F">
        <w:rPr>
          <w:rFonts w:ascii="Century" w:hAnsi="Century" w:cstheme="majorHAnsi"/>
          <w:sz w:val="24"/>
          <w:szCs w:val="24"/>
        </w:rPr>
        <w:t>6</w:t>
      </w:r>
    </w:p>
    <w:p w14:paraId="6A97B916" w14:textId="77777777" w:rsidR="00516C6C" w:rsidRPr="00264AC7" w:rsidRDefault="00516C6C" w:rsidP="00516C6C">
      <w:pPr>
        <w:spacing w:line="480" w:lineRule="auto"/>
        <w:rPr>
          <w:rFonts w:ascii="Century" w:hAnsi="Century" w:cstheme="majorHAnsi"/>
          <w:sz w:val="24"/>
          <w:szCs w:val="24"/>
        </w:rPr>
      </w:pPr>
    </w:p>
    <w:p w14:paraId="4055F77D" w14:textId="77777777" w:rsidR="00264AC7" w:rsidRDefault="00264AC7" w:rsidP="007E2C89">
      <w:pPr>
        <w:spacing w:line="480" w:lineRule="auto"/>
        <w:rPr>
          <w:rFonts w:ascii="Century" w:hAnsi="Century" w:cstheme="majorHAnsi"/>
          <w:b/>
          <w:bCs/>
          <w:color w:val="0070C0"/>
          <w:sz w:val="24"/>
          <w:szCs w:val="24"/>
        </w:rPr>
      </w:pPr>
    </w:p>
    <w:p w14:paraId="66E9B70D" w14:textId="77777777" w:rsidR="00264AC7" w:rsidRDefault="00264AC7" w:rsidP="007E2C89">
      <w:pPr>
        <w:spacing w:line="480" w:lineRule="auto"/>
        <w:rPr>
          <w:rFonts w:ascii="Century" w:hAnsi="Century" w:cstheme="majorHAnsi"/>
          <w:b/>
          <w:bCs/>
          <w:color w:val="0070C0"/>
          <w:sz w:val="24"/>
          <w:szCs w:val="24"/>
        </w:rPr>
      </w:pPr>
    </w:p>
    <w:p w14:paraId="15E72525" w14:textId="7814E2FD" w:rsidR="007E2C89" w:rsidRPr="00264AC7" w:rsidRDefault="007E2C89" w:rsidP="007E2C89">
      <w:pPr>
        <w:spacing w:line="480" w:lineRule="auto"/>
        <w:rPr>
          <w:rFonts w:ascii="Century" w:hAnsi="Century" w:cstheme="majorHAnsi"/>
          <w:color w:val="0070C0"/>
          <w:sz w:val="24"/>
          <w:szCs w:val="24"/>
        </w:rPr>
      </w:pPr>
      <w:r w:rsidRPr="001C6798">
        <w:rPr>
          <w:rFonts w:ascii="New Times Roman" w:hAnsi="New Times Roman" w:cstheme="majorHAnsi"/>
          <w:b/>
          <w:bCs/>
          <w:color w:val="0070C0"/>
          <w:sz w:val="32"/>
          <w:szCs w:val="32"/>
        </w:rPr>
        <w:lastRenderedPageBreak/>
        <w:t>Assistance Requests by Municipality</w:t>
      </w:r>
      <w:r w:rsidRPr="00264AC7">
        <w:rPr>
          <w:rFonts w:ascii="Century" w:hAnsi="Century" w:cstheme="majorHAnsi"/>
          <w:color w:val="0070C0"/>
          <w:sz w:val="24"/>
          <w:szCs w:val="24"/>
        </w:rPr>
        <w:t>:</w:t>
      </w:r>
    </w:p>
    <w:p w14:paraId="5F88A6A0" w14:textId="1FFA8989"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In contrast to FY2023, FY2024 saw the addition of the</w:t>
      </w:r>
      <w:r w:rsidR="00CE6604">
        <w:rPr>
          <w:rFonts w:ascii="Century" w:hAnsi="Century" w:cstheme="majorHAnsi"/>
          <w:sz w:val="24"/>
          <w:szCs w:val="24"/>
        </w:rPr>
        <w:t xml:space="preserve"> residents</w:t>
      </w:r>
      <w:r w:rsidRPr="00264AC7">
        <w:rPr>
          <w:rFonts w:ascii="Century" w:hAnsi="Century" w:cstheme="majorHAnsi"/>
          <w:sz w:val="24"/>
          <w:szCs w:val="24"/>
        </w:rPr>
        <w:t xml:space="preserve"> of Amherst, Brookline, Lyndeborough, </w:t>
      </w:r>
      <w:r w:rsidR="004D600E">
        <w:rPr>
          <w:rFonts w:ascii="Century" w:hAnsi="Century" w:cstheme="majorHAnsi"/>
          <w:sz w:val="24"/>
          <w:szCs w:val="24"/>
        </w:rPr>
        <w:t xml:space="preserve">and </w:t>
      </w:r>
      <w:r w:rsidRPr="00264AC7">
        <w:rPr>
          <w:rFonts w:ascii="Century" w:hAnsi="Century" w:cstheme="majorHAnsi"/>
          <w:sz w:val="24"/>
          <w:szCs w:val="24"/>
        </w:rPr>
        <w:t>Mont Vernon to those municipalities asking for transportation help.</w:t>
      </w:r>
    </w:p>
    <w:p w14:paraId="186D2C15" w14:textId="77777777"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Amherst</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2</w:t>
      </w:r>
      <w:r w:rsidRPr="00264AC7">
        <w:rPr>
          <w:rFonts w:ascii="Century" w:hAnsi="Century" w:cstheme="majorHAnsi"/>
          <w:sz w:val="24"/>
          <w:szCs w:val="24"/>
        </w:rPr>
        <w:tab/>
      </w:r>
      <w:r w:rsidRPr="00264AC7">
        <w:rPr>
          <w:rFonts w:ascii="Century" w:hAnsi="Century" w:cstheme="majorHAnsi"/>
          <w:sz w:val="24"/>
          <w:szCs w:val="24"/>
        </w:rPr>
        <w:tab/>
      </w:r>
    </w:p>
    <w:p w14:paraId="2F40E0F2" w14:textId="77777777"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Brookline</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2</w:t>
      </w:r>
    </w:p>
    <w:p w14:paraId="67026A0B" w14:textId="77777777"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Hudson</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8</w:t>
      </w:r>
    </w:p>
    <w:p w14:paraId="62AB28CC" w14:textId="754A8D58" w:rsidR="007E2C89"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Litchfield</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w:t>
      </w:r>
      <w:r w:rsidR="00264AC7">
        <w:rPr>
          <w:rFonts w:ascii="Century" w:hAnsi="Century" w:cstheme="majorHAnsi"/>
          <w:sz w:val="24"/>
          <w:szCs w:val="24"/>
        </w:rPr>
        <w:t xml:space="preserve"> </w:t>
      </w:r>
      <w:r w:rsidRPr="00264AC7">
        <w:rPr>
          <w:rFonts w:ascii="Century" w:hAnsi="Century" w:cstheme="majorHAnsi"/>
          <w:sz w:val="24"/>
          <w:szCs w:val="24"/>
        </w:rPr>
        <w:t xml:space="preserve">   1</w:t>
      </w:r>
    </w:p>
    <w:p w14:paraId="2C21301E" w14:textId="126AFECE" w:rsidR="003D7610" w:rsidRPr="00264AC7" w:rsidRDefault="003D7610" w:rsidP="007E2C89">
      <w:pPr>
        <w:spacing w:line="480" w:lineRule="auto"/>
        <w:rPr>
          <w:rFonts w:ascii="Century" w:hAnsi="Century" w:cstheme="majorHAnsi"/>
          <w:sz w:val="24"/>
          <w:szCs w:val="24"/>
        </w:rPr>
      </w:pPr>
      <w:r>
        <w:rPr>
          <w:rFonts w:ascii="Century" w:hAnsi="Century" w:cstheme="majorHAnsi"/>
          <w:sz w:val="24"/>
          <w:szCs w:val="24"/>
        </w:rPr>
        <w:t>Lyndeborough</w:t>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r>
      <w:r>
        <w:rPr>
          <w:rFonts w:ascii="Century" w:hAnsi="Century" w:cstheme="majorHAnsi"/>
          <w:sz w:val="24"/>
          <w:szCs w:val="24"/>
        </w:rPr>
        <w:tab/>
        <w:t xml:space="preserve">       1</w:t>
      </w:r>
    </w:p>
    <w:p w14:paraId="5B48FD2A" w14:textId="77777777"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Merrimack</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11</w:t>
      </w:r>
    </w:p>
    <w:p w14:paraId="1A25130B" w14:textId="77777777"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Milford</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12</w:t>
      </w:r>
    </w:p>
    <w:p w14:paraId="1B585E39" w14:textId="49A729E9"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Nashua</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00264AC7">
        <w:rPr>
          <w:rFonts w:ascii="Century" w:hAnsi="Century" w:cstheme="majorHAnsi"/>
          <w:sz w:val="24"/>
          <w:szCs w:val="24"/>
        </w:rPr>
        <w:t xml:space="preserve">              </w:t>
      </w:r>
      <w:r w:rsidRPr="00264AC7">
        <w:rPr>
          <w:rFonts w:ascii="Century" w:hAnsi="Century" w:cstheme="majorHAnsi"/>
          <w:sz w:val="24"/>
          <w:szCs w:val="24"/>
        </w:rPr>
        <w:t>13</w:t>
      </w:r>
      <w:r w:rsidR="00645BE3">
        <w:rPr>
          <w:rFonts w:ascii="Century" w:hAnsi="Century" w:cstheme="majorHAnsi"/>
          <w:sz w:val="24"/>
          <w:szCs w:val="24"/>
        </w:rPr>
        <w:t>9</w:t>
      </w:r>
    </w:p>
    <w:p w14:paraId="2823604A" w14:textId="1319896B"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Pelham</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00264AC7">
        <w:rPr>
          <w:rFonts w:ascii="Century" w:hAnsi="Century" w:cstheme="majorHAnsi"/>
          <w:sz w:val="24"/>
          <w:szCs w:val="24"/>
        </w:rPr>
        <w:t xml:space="preserve">    </w:t>
      </w:r>
      <w:r w:rsidRPr="00264AC7">
        <w:rPr>
          <w:rFonts w:ascii="Century" w:hAnsi="Century" w:cstheme="majorHAnsi"/>
          <w:sz w:val="24"/>
          <w:szCs w:val="24"/>
        </w:rPr>
        <w:tab/>
        <w:t xml:space="preserve">     </w:t>
      </w:r>
      <w:r w:rsidR="00264AC7">
        <w:rPr>
          <w:rFonts w:ascii="Century" w:hAnsi="Century" w:cstheme="majorHAnsi"/>
          <w:sz w:val="24"/>
          <w:szCs w:val="24"/>
        </w:rPr>
        <w:t xml:space="preserve">  </w:t>
      </w:r>
      <w:r w:rsidRPr="00264AC7">
        <w:rPr>
          <w:rFonts w:ascii="Century" w:hAnsi="Century" w:cstheme="majorHAnsi"/>
          <w:sz w:val="24"/>
          <w:szCs w:val="24"/>
        </w:rPr>
        <w:t>6</w:t>
      </w:r>
    </w:p>
    <w:p w14:paraId="7031B778" w14:textId="0A6E1192"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Wilton</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00264AC7">
        <w:rPr>
          <w:rFonts w:ascii="Century" w:hAnsi="Century" w:cstheme="majorHAnsi"/>
          <w:sz w:val="24"/>
          <w:szCs w:val="24"/>
        </w:rPr>
        <w:t xml:space="preserve">                  </w:t>
      </w:r>
      <w:r w:rsidRPr="00264AC7">
        <w:rPr>
          <w:rFonts w:ascii="Century" w:hAnsi="Century" w:cstheme="majorHAnsi"/>
          <w:sz w:val="24"/>
          <w:szCs w:val="24"/>
        </w:rPr>
        <w:t>4</w:t>
      </w:r>
    </w:p>
    <w:p w14:paraId="3E586676" w14:textId="18C3F73A"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Out of Region</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14</w:t>
      </w:r>
    </w:p>
    <w:p w14:paraId="49BD1FB9" w14:textId="77777777" w:rsidR="00645BE3" w:rsidRDefault="00645BE3" w:rsidP="007E2C89">
      <w:pPr>
        <w:spacing w:line="480" w:lineRule="auto"/>
        <w:rPr>
          <w:rFonts w:ascii="Century" w:hAnsi="Century" w:cstheme="majorHAnsi"/>
          <w:sz w:val="24"/>
          <w:szCs w:val="24"/>
        </w:rPr>
      </w:pPr>
    </w:p>
    <w:p w14:paraId="76B39DA0" w14:textId="41FE0972"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 xml:space="preserve">Thus, from these statistics, we observe that most requests are from the core center of the NRPC region, the area where residents may lack vehicles.  The residents of the City of Nashua, along with the towns of Hudson and Merrimack requested the highest number of transportation services.   Many residents expressed gratitude for the Mobility Management services.  Apart from wheelchair service in specific municipalities, most requests resulted in access to transportation.    </w:t>
      </w:r>
    </w:p>
    <w:p w14:paraId="691E144F" w14:textId="77777777" w:rsidR="00645BE3" w:rsidRDefault="00645BE3" w:rsidP="007E2C89">
      <w:pPr>
        <w:spacing w:line="480" w:lineRule="auto"/>
        <w:rPr>
          <w:rFonts w:ascii="New Times Roman" w:hAnsi="New Times Roman" w:cstheme="majorHAnsi"/>
          <w:b/>
          <w:bCs/>
          <w:color w:val="4472C4" w:themeColor="accent1"/>
          <w:sz w:val="32"/>
          <w:szCs w:val="32"/>
        </w:rPr>
      </w:pPr>
    </w:p>
    <w:p w14:paraId="784A871F" w14:textId="2CFFB70C" w:rsidR="007E2C89" w:rsidRPr="001C6798" w:rsidRDefault="007E2C89" w:rsidP="007E2C89">
      <w:pPr>
        <w:spacing w:line="480" w:lineRule="auto"/>
        <w:rPr>
          <w:rFonts w:ascii="New Times Roman" w:hAnsi="New Times Roman" w:cstheme="majorHAnsi"/>
          <w:b/>
          <w:bCs/>
          <w:color w:val="4472C4" w:themeColor="accent1"/>
          <w:sz w:val="32"/>
          <w:szCs w:val="32"/>
        </w:rPr>
      </w:pPr>
      <w:r w:rsidRPr="001C6798">
        <w:rPr>
          <w:rFonts w:ascii="New Times Roman" w:hAnsi="New Times Roman" w:cstheme="majorHAnsi"/>
          <w:b/>
          <w:bCs/>
          <w:color w:val="4472C4" w:themeColor="accent1"/>
          <w:sz w:val="32"/>
          <w:szCs w:val="32"/>
        </w:rPr>
        <w:t>Helping Individuals Afford Transportation Needs</w:t>
      </w:r>
      <w:r w:rsidR="00264AC7" w:rsidRPr="001C6798">
        <w:rPr>
          <w:rFonts w:ascii="New Times Roman" w:hAnsi="New Times Roman" w:cstheme="majorHAnsi"/>
          <w:b/>
          <w:bCs/>
          <w:color w:val="4472C4" w:themeColor="accent1"/>
          <w:sz w:val="32"/>
          <w:szCs w:val="32"/>
        </w:rPr>
        <w:t xml:space="preserve"> - Digital Credit Union’s </w:t>
      </w:r>
      <w:proofErr w:type="spellStart"/>
      <w:r w:rsidR="00264AC7" w:rsidRPr="001C6798">
        <w:rPr>
          <w:rFonts w:ascii="New Times Roman" w:hAnsi="New Times Roman" w:cstheme="majorHAnsi"/>
          <w:b/>
          <w:bCs/>
          <w:color w:val="4472C4" w:themeColor="accent1"/>
          <w:sz w:val="32"/>
          <w:szCs w:val="32"/>
        </w:rPr>
        <w:t>Axuda</w:t>
      </w:r>
      <w:proofErr w:type="spellEnd"/>
      <w:r w:rsidR="00264AC7" w:rsidRPr="001C6798">
        <w:rPr>
          <w:rFonts w:ascii="New Times Roman" w:hAnsi="New Times Roman" w:cstheme="majorHAnsi"/>
          <w:b/>
          <w:bCs/>
          <w:color w:val="4472C4" w:themeColor="accent1"/>
          <w:sz w:val="32"/>
          <w:szCs w:val="32"/>
        </w:rPr>
        <w:t xml:space="preserve"> Program</w:t>
      </w:r>
    </w:p>
    <w:p w14:paraId="5E2EAB38" w14:textId="302112E9" w:rsidR="007E2C89" w:rsidRPr="00264AC7"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 xml:space="preserve">The Mobility Manager assisted individuals </w:t>
      </w:r>
      <w:proofErr w:type="gramStart"/>
      <w:r w:rsidRPr="00264AC7">
        <w:rPr>
          <w:rFonts w:ascii="Century" w:hAnsi="Century" w:cstheme="majorHAnsi"/>
          <w:sz w:val="24"/>
          <w:szCs w:val="24"/>
        </w:rPr>
        <w:t>access</w:t>
      </w:r>
      <w:proofErr w:type="gramEnd"/>
      <w:r w:rsidRPr="00264AC7">
        <w:rPr>
          <w:rFonts w:ascii="Century" w:hAnsi="Century" w:cstheme="majorHAnsi"/>
          <w:sz w:val="24"/>
          <w:szCs w:val="24"/>
        </w:rPr>
        <w:t xml:space="preserve"> a $600 no</w:t>
      </w:r>
      <w:r w:rsidR="004D600E">
        <w:rPr>
          <w:rFonts w:ascii="Century" w:hAnsi="Century" w:cstheme="majorHAnsi"/>
          <w:sz w:val="24"/>
          <w:szCs w:val="24"/>
        </w:rPr>
        <w:t>-</w:t>
      </w:r>
      <w:r w:rsidRPr="00264AC7">
        <w:rPr>
          <w:rFonts w:ascii="Century" w:hAnsi="Century" w:cstheme="majorHAnsi"/>
          <w:sz w:val="24"/>
          <w:szCs w:val="24"/>
        </w:rPr>
        <w:t xml:space="preserve">interest loan from the Digital Credit Union.  The hope is that these funds will be used for transportation needs such as car repair or car purchase.  In FY 2024, 10 individuals sought information about the </w:t>
      </w:r>
      <w:proofErr w:type="spellStart"/>
      <w:r w:rsidRPr="00264AC7">
        <w:rPr>
          <w:rFonts w:ascii="Century" w:hAnsi="Century" w:cstheme="majorHAnsi"/>
          <w:sz w:val="24"/>
          <w:szCs w:val="24"/>
        </w:rPr>
        <w:t>Axuda</w:t>
      </w:r>
      <w:proofErr w:type="spellEnd"/>
      <w:r w:rsidRPr="00264AC7">
        <w:rPr>
          <w:rFonts w:ascii="Century" w:hAnsi="Century" w:cstheme="majorHAnsi"/>
          <w:sz w:val="24"/>
          <w:szCs w:val="24"/>
        </w:rPr>
        <w:t xml:space="preserve"> program.</w:t>
      </w:r>
    </w:p>
    <w:p w14:paraId="49B329DA" w14:textId="77777777" w:rsidR="00214376" w:rsidRPr="001C6798" w:rsidRDefault="00214376" w:rsidP="00214376">
      <w:pPr>
        <w:spacing w:line="480" w:lineRule="auto"/>
        <w:rPr>
          <w:rFonts w:ascii="New Times Roman" w:hAnsi="New Times Roman" w:cstheme="majorHAnsi"/>
          <w:color w:val="0070C0"/>
          <w:sz w:val="32"/>
          <w:szCs w:val="32"/>
        </w:rPr>
      </w:pPr>
      <w:r w:rsidRPr="001C6798">
        <w:rPr>
          <w:rFonts w:ascii="New Times Roman" w:hAnsi="New Times Roman" w:cstheme="majorHAnsi"/>
          <w:b/>
          <w:bCs/>
          <w:color w:val="0070C0"/>
          <w:sz w:val="32"/>
          <w:szCs w:val="32"/>
        </w:rPr>
        <w:t>Lack of Vehicles by Municipality</w:t>
      </w:r>
      <w:r w:rsidRPr="001C6798">
        <w:rPr>
          <w:rFonts w:ascii="New Times Roman" w:hAnsi="New Times Roman" w:cstheme="majorHAnsi"/>
          <w:color w:val="0070C0"/>
          <w:sz w:val="32"/>
          <w:szCs w:val="32"/>
        </w:rPr>
        <w:t>:</w:t>
      </w:r>
    </w:p>
    <w:p w14:paraId="79596DC7" w14:textId="77777777" w:rsidR="00214376" w:rsidRPr="00264AC7" w:rsidRDefault="00214376" w:rsidP="00214376">
      <w:pPr>
        <w:spacing w:line="480" w:lineRule="auto"/>
        <w:rPr>
          <w:rFonts w:ascii="Century" w:hAnsi="Century" w:cstheme="majorHAnsi"/>
          <w:sz w:val="24"/>
          <w:szCs w:val="24"/>
        </w:rPr>
      </w:pPr>
      <w:r w:rsidRPr="00264AC7">
        <w:rPr>
          <w:rFonts w:ascii="Century" w:hAnsi="Century" w:cstheme="majorHAnsi"/>
          <w:sz w:val="24"/>
          <w:szCs w:val="24"/>
        </w:rPr>
        <w:t xml:space="preserve"> Please see the chart below which demonstrates the estimated percentage of zero-vehicle households per town, based on the 2022 American Community Survey (ACS) of the U.S. Census Bureau —the latest ACS available for the ownership of vehicles in each municipality in the Nashua Regional Planning Commission District:</w:t>
      </w:r>
    </w:p>
    <w:p w14:paraId="76D56679" w14:textId="77777777" w:rsidR="00214376" w:rsidRPr="00264AC7" w:rsidRDefault="00214376" w:rsidP="00214376">
      <w:pPr>
        <w:spacing w:line="480" w:lineRule="auto"/>
        <w:rPr>
          <w:rFonts w:ascii="Century" w:hAnsi="Century" w:cstheme="majorHAnsi"/>
          <w:sz w:val="24"/>
          <w:szCs w:val="24"/>
        </w:rPr>
      </w:pPr>
      <w:r w:rsidRPr="00264AC7">
        <w:rPr>
          <w:rFonts w:ascii="Century" w:hAnsi="Century" w:cstheme="majorHAnsi"/>
          <w:sz w:val="24"/>
          <w:szCs w:val="24"/>
        </w:rPr>
        <w:tab/>
      </w:r>
    </w:p>
    <w:tbl>
      <w:tblPr>
        <w:tblW w:w="2600" w:type="dxa"/>
        <w:tblLook w:val="04A0" w:firstRow="1" w:lastRow="0" w:firstColumn="1" w:lastColumn="0" w:noHBand="0" w:noVBand="1"/>
      </w:tblPr>
      <w:tblGrid>
        <w:gridCol w:w="1812"/>
        <w:gridCol w:w="884"/>
      </w:tblGrid>
      <w:tr w:rsidR="00214376" w:rsidRPr="00264AC7" w14:paraId="150A6F72" w14:textId="77777777" w:rsidTr="00FA22E8">
        <w:trPr>
          <w:trHeight w:val="320"/>
        </w:trPr>
        <w:tc>
          <w:tcPr>
            <w:tcW w:w="1630" w:type="dxa"/>
            <w:tcBorders>
              <w:top w:val="single" w:sz="6" w:space="0" w:color="D4D4D4"/>
              <w:left w:val="single" w:sz="6" w:space="0" w:color="D4D4D4"/>
              <w:bottom w:val="single" w:sz="6" w:space="0" w:color="D4D4D4"/>
              <w:right w:val="single" w:sz="6" w:space="0" w:color="D4D4D4"/>
            </w:tcBorders>
            <w:vAlign w:val="bottom"/>
          </w:tcPr>
          <w:p w14:paraId="73C92178"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Amherst</w:t>
            </w:r>
          </w:p>
        </w:tc>
        <w:tc>
          <w:tcPr>
            <w:tcW w:w="970" w:type="dxa"/>
            <w:tcBorders>
              <w:top w:val="single" w:sz="6" w:space="0" w:color="D4D4D4"/>
              <w:left w:val="single" w:sz="6" w:space="0" w:color="D4D4D4"/>
              <w:bottom w:val="single" w:sz="6" w:space="0" w:color="D4D4D4"/>
              <w:right w:val="single" w:sz="6" w:space="0" w:color="D4D4D4"/>
            </w:tcBorders>
            <w:vAlign w:val="bottom"/>
          </w:tcPr>
          <w:p w14:paraId="0615FFFE"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1.97%</w:t>
            </w:r>
          </w:p>
        </w:tc>
      </w:tr>
      <w:tr w:rsidR="00214376" w:rsidRPr="00264AC7" w14:paraId="0E7B94E0"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4C62166B"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Brookline</w:t>
            </w:r>
          </w:p>
        </w:tc>
        <w:tc>
          <w:tcPr>
            <w:tcW w:w="0" w:type="auto"/>
            <w:tcBorders>
              <w:top w:val="single" w:sz="6" w:space="0" w:color="D4D4D4"/>
              <w:left w:val="single" w:sz="6" w:space="0" w:color="D4D4D4"/>
              <w:bottom w:val="single" w:sz="6" w:space="0" w:color="D4D4D4"/>
              <w:right w:val="single" w:sz="6" w:space="0" w:color="D4D4D4"/>
            </w:tcBorders>
            <w:vAlign w:val="bottom"/>
          </w:tcPr>
          <w:p w14:paraId="6A02F4F0"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1.17%</w:t>
            </w:r>
          </w:p>
        </w:tc>
      </w:tr>
      <w:tr w:rsidR="00214376" w:rsidRPr="00264AC7" w14:paraId="547A22E9"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360B0841"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Hollis</w:t>
            </w:r>
          </w:p>
        </w:tc>
        <w:tc>
          <w:tcPr>
            <w:tcW w:w="0" w:type="auto"/>
            <w:tcBorders>
              <w:top w:val="single" w:sz="6" w:space="0" w:color="D4D4D4"/>
              <w:left w:val="single" w:sz="6" w:space="0" w:color="D4D4D4"/>
              <w:bottom w:val="single" w:sz="6" w:space="0" w:color="D4D4D4"/>
              <w:right w:val="single" w:sz="6" w:space="0" w:color="D4D4D4"/>
            </w:tcBorders>
            <w:vAlign w:val="bottom"/>
          </w:tcPr>
          <w:p w14:paraId="604865E6"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0.67%</w:t>
            </w:r>
          </w:p>
        </w:tc>
      </w:tr>
      <w:tr w:rsidR="00214376" w:rsidRPr="00264AC7" w14:paraId="1B0D27A7"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6C9A363C"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Hudson</w:t>
            </w:r>
          </w:p>
        </w:tc>
        <w:tc>
          <w:tcPr>
            <w:tcW w:w="0" w:type="auto"/>
            <w:tcBorders>
              <w:top w:val="single" w:sz="6" w:space="0" w:color="D4D4D4"/>
              <w:left w:val="single" w:sz="6" w:space="0" w:color="D4D4D4"/>
              <w:bottom w:val="single" w:sz="6" w:space="0" w:color="D4D4D4"/>
              <w:right w:val="single" w:sz="6" w:space="0" w:color="D4D4D4"/>
            </w:tcBorders>
            <w:vAlign w:val="bottom"/>
          </w:tcPr>
          <w:p w14:paraId="731F83B8"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1.30%</w:t>
            </w:r>
          </w:p>
        </w:tc>
      </w:tr>
      <w:tr w:rsidR="00214376" w:rsidRPr="00264AC7" w14:paraId="62E8D13C"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62B6E43E"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Litchfield</w:t>
            </w:r>
          </w:p>
        </w:tc>
        <w:tc>
          <w:tcPr>
            <w:tcW w:w="0" w:type="auto"/>
            <w:tcBorders>
              <w:top w:val="single" w:sz="6" w:space="0" w:color="D4D4D4"/>
              <w:left w:val="single" w:sz="6" w:space="0" w:color="D4D4D4"/>
              <w:bottom w:val="single" w:sz="6" w:space="0" w:color="D4D4D4"/>
              <w:right w:val="single" w:sz="6" w:space="0" w:color="D4D4D4"/>
            </w:tcBorders>
            <w:vAlign w:val="bottom"/>
          </w:tcPr>
          <w:p w14:paraId="1D5F0FAB"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1.68%</w:t>
            </w:r>
          </w:p>
        </w:tc>
      </w:tr>
      <w:tr w:rsidR="00214376" w:rsidRPr="00264AC7" w14:paraId="50502161"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18AFDAE4"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Lyndeborough</w:t>
            </w:r>
          </w:p>
        </w:tc>
        <w:tc>
          <w:tcPr>
            <w:tcW w:w="0" w:type="auto"/>
            <w:tcBorders>
              <w:top w:val="single" w:sz="6" w:space="0" w:color="D4D4D4"/>
              <w:left w:val="single" w:sz="6" w:space="0" w:color="D4D4D4"/>
              <w:bottom w:val="single" w:sz="6" w:space="0" w:color="D4D4D4"/>
              <w:right w:val="single" w:sz="6" w:space="0" w:color="D4D4D4"/>
            </w:tcBorders>
            <w:vAlign w:val="bottom"/>
          </w:tcPr>
          <w:p w14:paraId="2D6D2C7A"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0.83%</w:t>
            </w:r>
          </w:p>
        </w:tc>
      </w:tr>
      <w:tr w:rsidR="00214376" w:rsidRPr="00264AC7" w14:paraId="54EA531E"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2D1D7702"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Mason</w:t>
            </w:r>
          </w:p>
        </w:tc>
        <w:tc>
          <w:tcPr>
            <w:tcW w:w="0" w:type="auto"/>
            <w:tcBorders>
              <w:top w:val="single" w:sz="6" w:space="0" w:color="D4D4D4"/>
              <w:left w:val="single" w:sz="6" w:space="0" w:color="D4D4D4"/>
              <w:bottom w:val="single" w:sz="6" w:space="0" w:color="D4D4D4"/>
              <w:right w:val="single" w:sz="6" w:space="0" w:color="D4D4D4"/>
            </w:tcBorders>
            <w:vAlign w:val="bottom"/>
          </w:tcPr>
          <w:p w14:paraId="5E6B495D"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1.28%</w:t>
            </w:r>
          </w:p>
        </w:tc>
      </w:tr>
      <w:tr w:rsidR="00214376" w:rsidRPr="00264AC7" w14:paraId="1FF090E5"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3C839A0A"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Merrimack</w:t>
            </w:r>
          </w:p>
        </w:tc>
        <w:tc>
          <w:tcPr>
            <w:tcW w:w="0" w:type="auto"/>
            <w:tcBorders>
              <w:top w:val="single" w:sz="6" w:space="0" w:color="D4D4D4"/>
              <w:left w:val="single" w:sz="6" w:space="0" w:color="D4D4D4"/>
              <w:bottom w:val="single" w:sz="6" w:space="0" w:color="D4D4D4"/>
              <w:right w:val="single" w:sz="6" w:space="0" w:color="D4D4D4"/>
            </w:tcBorders>
            <w:vAlign w:val="bottom"/>
          </w:tcPr>
          <w:p w14:paraId="1FB939F1"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2.01%</w:t>
            </w:r>
          </w:p>
        </w:tc>
      </w:tr>
      <w:tr w:rsidR="00214376" w:rsidRPr="00264AC7" w14:paraId="0893BF4B"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6AF35976"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Milford</w:t>
            </w:r>
          </w:p>
        </w:tc>
        <w:tc>
          <w:tcPr>
            <w:tcW w:w="0" w:type="auto"/>
            <w:tcBorders>
              <w:top w:val="single" w:sz="6" w:space="0" w:color="D4D4D4"/>
              <w:left w:val="single" w:sz="6" w:space="0" w:color="D4D4D4"/>
              <w:bottom w:val="single" w:sz="6" w:space="0" w:color="D4D4D4"/>
              <w:right w:val="single" w:sz="6" w:space="0" w:color="D4D4D4"/>
            </w:tcBorders>
            <w:vAlign w:val="bottom"/>
          </w:tcPr>
          <w:p w14:paraId="14BBED85"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3.91%</w:t>
            </w:r>
          </w:p>
        </w:tc>
      </w:tr>
      <w:tr w:rsidR="00214376" w:rsidRPr="00264AC7" w14:paraId="2A3245BC"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271E47A9"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Mont Vernon</w:t>
            </w:r>
          </w:p>
        </w:tc>
        <w:tc>
          <w:tcPr>
            <w:tcW w:w="0" w:type="auto"/>
            <w:tcBorders>
              <w:top w:val="single" w:sz="6" w:space="0" w:color="D4D4D4"/>
              <w:left w:val="single" w:sz="6" w:space="0" w:color="D4D4D4"/>
              <w:bottom w:val="single" w:sz="6" w:space="0" w:color="D4D4D4"/>
              <w:right w:val="single" w:sz="6" w:space="0" w:color="D4D4D4"/>
            </w:tcBorders>
            <w:vAlign w:val="bottom"/>
          </w:tcPr>
          <w:p w14:paraId="4FAFE6B3"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4.32%</w:t>
            </w:r>
          </w:p>
        </w:tc>
      </w:tr>
      <w:tr w:rsidR="00214376" w:rsidRPr="00264AC7" w14:paraId="32593F57"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65A9F591"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Nashua</w:t>
            </w:r>
          </w:p>
        </w:tc>
        <w:tc>
          <w:tcPr>
            <w:tcW w:w="0" w:type="auto"/>
            <w:tcBorders>
              <w:top w:val="single" w:sz="6" w:space="0" w:color="D4D4D4"/>
              <w:left w:val="single" w:sz="6" w:space="0" w:color="D4D4D4"/>
              <w:bottom w:val="single" w:sz="6" w:space="0" w:color="D4D4D4"/>
              <w:right w:val="single" w:sz="6" w:space="0" w:color="D4D4D4"/>
            </w:tcBorders>
            <w:vAlign w:val="bottom"/>
          </w:tcPr>
          <w:p w14:paraId="443EA553"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7.43%</w:t>
            </w:r>
          </w:p>
        </w:tc>
      </w:tr>
      <w:tr w:rsidR="00214376" w:rsidRPr="00264AC7" w14:paraId="4EA5FE52"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24DFAC72"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Pelham</w:t>
            </w:r>
          </w:p>
        </w:tc>
        <w:tc>
          <w:tcPr>
            <w:tcW w:w="0" w:type="auto"/>
            <w:tcBorders>
              <w:top w:val="single" w:sz="6" w:space="0" w:color="D4D4D4"/>
              <w:left w:val="single" w:sz="6" w:space="0" w:color="D4D4D4"/>
              <w:bottom w:val="single" w:sz="6" w:space="0" w:color="D4D4D4"/>
              <w:right w:val="single" w:sz="6" w:space="0" w:color="D4D4D4"/>
            </w:tcBorders>
            <w:vAlign w:val="bottom"/>
          </w:tcPr>
          <w:p w14:paraId="33E761F7"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2.23%</w:t>
            </w:r>
          </w:p>
        </w:tc>
      </w:tr>
      <w:tr w:rsidR="00214376" w:rsidRPr="00264AC7" w14:paraId="0721B403" w14:textId="77777777" w:rsidTr="00FA22E8">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511A7577"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Wilton</w:t>
            </w:r>
          </w:p>
        </w:tc>
        <w:tc>
          <w:tcPr>
            <w:tcW w:w="0" w:type="auto"/>
            <w:tcBorders>
              <w:top w:val="single" w:sz="6" w:space="0" w:color="D4D4D4"/>
              <w:left w:val="single" w:sz="6" w:space="0" w:color="D4D4D4"/>
              <w:bottom w:val="single" w:sz="6" w:space="0" w:color="D4D4D4"/>
              <w:right w:val="single" w:sz="6" w:space="0" w:color="D4D4D4"/>
            </w:tcBorders>
            <w:vAlign w:val="bottom"/>
          </w:tcPr>
          <w:p w14:paraId="7F1942B9" w14:textId="77777777" w:rsidR="00214376" w:rsidRPr="00264AC7" w:rsidRDefault="00214376" w:rsidP="00FA22E8">
            <w:pPr>
              <w:jc w:val="right"/>
              <w:rPr>
                <w:rFonts w:ascii="Century" w:hAnsi="Century" w:cstheme="majorHAnsi"/>
                <w:color w:val="000000"/>
                <w:sz w:val="24"/>
                <w:szCs w:val="24"/>
              </w:rPr>
            </w:pPr>
            <w:r w:rsidRPr="00264AC7">
              <w:rPr>
                <w:rFonts w:ascii="Century" w:hAnsi="Century" w:cstheme="majorHAnsi"/>
                <w:color w:val="000000"/>
                <w:sz w:val="24"/>
                <w:szCs w:val="24"/>
              </w:rPr>
              <w:t>8.36%</w:t>
            </w:r>
          </w:p>
        </w:tc>
      </w:tr>
    </w:tbl>
    <w:p w14:paraId="330393DC" w14:textId="77777777" w:rsidR="00214376" w:rsidRPr="00264AC7" w:rsidRDefault="00214376" w:rsidP="00214376">
      <w:pPr>
        <w:spacing w:line="480" w:lineRule="auto"/>
        <w:rPr>
          <w:rFonts w:ascii="Century" w:hAnsi="Century" w:cstheme="majorHAnsi"/>
          <w:sz w:val="24"/>
          <w:szCs w:val="24"/>
        </w:rPr>
      </w:pPr>
      <w:r w:rsidRPr="00264AC7">
        <w:rPr>
          <w:rFonts w:ascii="Century" w:hAnsi="Century" w:cstheme="majorHAnsi"/>
          <w:sz w:val="24"/>
          <w:szCs w:val="24"/>
        </w:rPr>
        <w:t xml:space="preserve"> </w:t>
      </w:r>
    </w:p>
    <w:p w14:paraId="55FC108C" w14:textId="77777777" w:rsidR="001C6798" w:rsidRDefault="001C6798" w:rsidP="007E2C89">
      <w:pPr>
        <w:spacing w:line="480" w:lineRule="auto"/>
        <w:rPr>
          <w:rFonts w:ascii="Century" w:hAnsi="Century" w:cstheme="majorHAnsi"/>
          <w:b/>
          <w:bCs/>
          <w:color w:val="4472C4" w:themeColor="accent1"/>
          <w:sz w:val="24"/>
          <w:szCs w:val="24"/>
        </w:rPr>
      </w:pPr>
    </w:p>
    <w:p w14:paraId="4EC3B73B" w14:textId="55BD308A" w:rsidR="007E2C89" w:rsidRPr="001C6798" w:rsidRDefault="007E2C89" w:rsidP="007E2C89">
      <w:pPr>
        <w:spacing w:line="480" w:lineRule="auto"/>
        <w:rPr>
          <w:rFonts w:ascii="New Times Roman" w:hAnsi="New Times Roman" w:cstheme="majorHAnsi"/>
          <w:b/>
          <w:bCs/>
          <w:color w:val="4472C4" w:themeColor="accent1"/>
          <w:sz w:val="32"/>
          <w:szCs w:val="32"/>
        </w:rPr>
      </w:pPr>
      <w:r w:rsidRPr="001C6798">
        <w:rPr>
          <w:rFonts w:ascii="New Times Roman" w:hAnsi="New Times Roman" w:cstheme="majorHAnsi"/>
          <w:b/>
          <w:bCs/>
          <w:color w:val="4472C4" w:themeColor="accent1"/>
          <w:sz w:val="32"/>
          <w:szCs w:val="32"/>
        </w:rPr>
        <w:t>Libraries Visited</w:t>
      </w:r>
    </w:p>
    <w:p w14:paraId="4559430D" w14:textId="77777777" w:rsidR="007E2C89" w:rsidRDefault="007E2C89" w:rsidP="007E2C89">
      <w:pPr>
        <w:spacing w:line="480" w:lineRule="auto"/>
        <w:rPr>
          <w:rFonts w:ascii="Century" w:hAnsi="Century" w:cstheme="majorHAnsi"/>
          <w:sz w:val="24"/>
          <w:szCs w:val="24"/>
        </w:rPr>
      </w:pPr>
      <w:r w:rsidRPr="00264AC7">
        <w:rPr>
          <w:rFonts w:ascii="Century" w:hAnsi="Century" w:cstheme="majorHAnsi"/>
          <w:sz w:val="24"/>
          <w:szCs w:val="24"/>
        </w:rPr>
        <w:t xml:space="preserve">In FY2024, the Mobility Manager visited libraries in the NRPC region to reach out to those senior citizens who may not visit the senior centers.  Libraries in the towns of Amherst, Hollis, Hudson, Merrimack, Milford, Nashua, and Pelham were visited.  </w:t>
      </w:r>
    </w:p>
    <w:p w14:paraId="4250AC8B" w14:textId="7FDF4E1B" w:rsidR="00CE6604" w:rsidRPr="00264AC7" w:rsidRDefault="00CE6604" w:rsidP="007E2C89">
      <w:pPr>
        <w:spacing w:line="480" w:lineRule="auto"/>
        <w:rPr>
          <w:rFonts w:ascii="Century" w:hAnsi="Century" w:cstheme="majorHAnsi"/>
          <w:b/>
          <w:bCs/>
          <w:sz w:val="24"/>
          <w:szCs w:val="24"/>
        </w:rPr>
      </w:pPr>
      <w:r>
        <w:rPr>
          <w:rFonts w:ascii="Century" w:hAnsi="Century" w:cstheme="majorHAnsi"/>
          <w:sz w:val="24"/>
          <w:szCs w:val="24"/>
        </w:rPr>
        <w:t xml:space="preserve">Visits to the remaining municipal libraries will be concluded in FY2025. </w:t>
      </w:r>
    </w:p>
    <w:p w14:paraId="71837A81" w14:textId="77777777" w:rsidR="00CE6604" w:rsidRDefault="00CE6604" w:rsidP="00214376">
      <w:pPr>
        <w:spacing w:line="480" w:lineRule="auto"/>
        <w:rPr>
          <w:rFonts w:ascii="New Times Roman" w:hAnsi="New Times Roman" w:cstheme="majorHAnsi"/>
          <w:b/>
          <w:bCs/>
          <w:color w:val="0070C0"/>
          <w:sz w:val="32"/>
          <w:szCs w:val="32"/>
        </w:rPr>
      </w:pPr>
    </w:p>
    <w:p w14:paraId="135CCC74" w14:textId="4B5E08C6" w:rsidR="00214376" w:rsidRPr="001C6798" w:rsidRDefault="00214376" w:rsidP="00214376">
      <w:pPr>
        <w:spacing w:line="480" w:lineRule="auto"/>
        <w:rPr>
          <w:rFonts w:ascii="New Times Roman" w:hAnsi="New Times Roman" w:cstheme="majorHAnsi"/>
          <w:sz w:val="32"/>
          <w:szCs w:val="32"/>
        </w:rPr>
      </w:pPr>
      <w:r w:rsidRPr="001C6798">
        <w:rPr>
          <w:rFonts w:ascii="New Times Roman" w:hAnsi="New Times Roman" w:cstheme="majorHAnsi"/>
          <w:b/>
          <w:bCs/>
          <w:color w:val="0070C0"/>
          <w:sz w:val="32"/>
          <w:szCs w:val="32"/>
        </w:rPr>
        <w:t xml:space="preserve">Locally Coordinated Transportation Plan and the Nashua Transit System Surveys </w:t>
      </w:r>
      <w:r w:rsidRPr="001C6798">
        <w:rPr>
          <w:rFonts w:ascii="New Times Roman" w:hAnsi="New Times Roman" w:cstheme="majorHAnsi"/>
          <w:sz w:val="32"/>
          <w:szCs w:val="32"/>
        </w:rPr>
        <w:t xml:space="preserve"> </w:t>
      </w:r>
    </w:p>
    <w:p w14:paraId="6A1C4685" w14:textId="34C45D5E" w:rsidR="00214376" w:rsidRPr="00264AC7" w:rsidRDefault="00214376" w:rsidP="00214376">
      <w:pPr>
        <w:spacing w:line="480" w:lineRule="auto"/>
        <w:rPr>
          <w:rFonts w:ascii="Century" w:hAnsi="Century" w:cstheme="majorHAnsi"/>
          <w:sz w:val="24"/>
          <w:szCs w:val="24"/>
        </w:rPr>
      </w:pPr>
      <w:r w:rsidRPr="00264AC7">
        <w:rPr>
          <w:rFonts w:ascii="Century" w:hAnsi="Century" w:cstheme="majorHAnsi"/>
          <w:sz w:val="24"/>
          <w:szCs w:val="24"/>
        </w:rPr>
        <w:t xml:space="preserve">The Mobility Manager participated along with the NRPC Transportation Team members, Matt Waitkins, MPO Coordinator, and Mary Brundage, Regional Planner in constructing the Locally Coordinated Transportation Plan survey.  In addition, the Mobility Manager distributed and collected surveys to various community groups, media outlets, libraries, and town halls.  </w:t>
      </w:r>
      <w:r w:rsidR="00CE6604">
        <w:rPr>
          <w:rFonts w:ascii="Century" w:hAnsi="Century" w:cstheme="majorHAnsi"/>
          <w:sz w:val="24"/>
          <w:szCs w:val="24"/>
        </w:rPr>
        <w:t xml:space="preserve">Also, the Mobility Manager sent the survey to the various TV outlets in the NRPC region. </w:t>
      </w:r>
      <w:r w:rsidRPr="00264AC7">
        <w:rPr>
          <w:rFonts w:ascii="Century" w:hAnsi="Century" w:cstheme="majorHAnsi"/>
          <w:sz w:val="24"/>
          <w:szCs w:val="24"/>
        </w:rPr>
        <w:t xml:space="preserve"> The Mobility Manager proofed the NTS survey, and on an ongoing basis will survey riders of the Nashua Transit System</w:t>
      </w:r>
      <w:r w:rsidR="00CE6604">
        <w:rPr>
          <w:rFonts w:ascii="Century" w:hAnsi="Century" w:cstheme="majorHAnsi"/>
          <w:sz w:val="24"/>
          <w:szCs w:val="24"/>
        </w:rPr>
        <w:t xml:space="preserve"> at the Nashua Transit Center and at various locations throughout the NRPC region</w:t>
      </w:r>
      <w:r w:rsidRPr="00264AC7">
        <w:rPr>
          <w:rFonts w:ascii="Century" w:hAnsi="Century" w:cstheme="majorHAnsi"/>
          <w:sz w:val="24"/>
          <w:szCs w:val="24"/>
        </w:rPr>
        <w:t xml:space="preserve">.  </w:t>
      </w:r>
    </w:p>
    <w:p w14:paraId="77CD7EF6" w14:textId="77777777" w:rsidR="00CE6604" w:rsidRDefault="00CE6604" w:rsidP="00214376">
      <w:pPr>
        <w:rPr>
          <w:rFonts w:ascii="New Times Roman" w:hAnsi="New Times Roman" w:cstheme="majorHAnsi"/>
          <w:b/>
          <w:bCs/>
          <w:color w:val="0070C0"/>
          <w:sz w:val="32"/>
          <w:szCs w:val="32"/>
        </w:rPr>
      </w:pPr>
    </w:p>
    <w:p w14:paraId="27BA3469" w14:textId="77777777" w:rsidR="00CE6604" w:rsidRDefault="00CE6604" w:rsidP="00214376">
      <w:pPr>
        <w:rPr>
          <w:rFonts w:ascii="New Times Roman" w:hAnsi="New Times Roman" w:cstheme="majorHAnsi"/>
          <w:b/>
          <w:bCs/>
          <w:color w:val="0070C0"/>
          <w:sz w:val="32"/>
          <w:szCs w:val="32"/>
        </w:rPr>
      </w:pPr>
    </w:p>
    <w:p w14:paraId="26863E86" w14:textId="77777777" w:rsidR="00CE6604" w:rsidRDefault="00CE6604" w:rsidP="00214376">
      <w:pPr>
        <w:rPr>
          <w:rFonts w:ascii="New Times Roman" w:hAnsi="New Times Roman" w:cstheme="majorHAnsi"/>
          <w:b/>
          <w:bCs/>
          <w:color w:val="0070C0"/>
          <w:sz w:val="32"/>
          <w:szCs w:val="32"/>
        </w:rPr>
      </w:pPr>
    </w:p>
    <w:p w14:paraId="75C04DAF" w14:textId="77777777" w:rsidR="00CE6604" w:rsidRDefault="00CE6604" w:rsidP="00214376">
      <w:pPr>
        <w:rPr>
          <w:rFonts w:ascii="New Times Roman" w:hAnsi="New Times Roman" w:cstheme="majorHAnsi"/>
          <w:b/>
          <w:bCs/>
          <w:color w:val="0070C0"/>
          <w:sz w:val="32"/>
          <w:szCs w:val="32"/>
        </w:rPr>
      </w:pPr>
    </w:p>
    <w:p w14:paraId="2AF7EB24" w14:textId="77777777" w:rsidR="00CE6604" w:rsidRDefault="00CE6604" w:rsidP="00214376">
      <w:pPr>
        <w:rPr>
          <w:rFonts w:ascii="New Times Roman" w:hAnsi="New Times Roman" w:cstheme="majorHAnsi"/>
          <w:b/>
          <w:bCs/>
          <w:color w:val="0070C0"/>
          <w:sz w:val="32"/>
          <w:szCs w:val="32"/>
        </w:rPr>
      </w:pPr>
    </w:p>
    <w:p w14:paraId="3F7E99CE" w14:textId="77777777" w:rsidR="00CE6604" w:rsidRDefault="00CE6604" w:rsidP="00214376">
      <w:pPr>
        <w:rPr>
          <w:rFonts w:ascii="New Times Roman" w:hAnsi="New Times Roman" w:cstheme="majorHAnsi"/>
          <w:b/>
          <w:bCs/>
          <w:color w:val="0070C0"/>
          <w:sz w:val="32"/>
          <w:szCs w:val="32"/>
        </w:rPr>
      </w:pPr>
    </w:p>
    <w:p w14:paraId="6C721D06" w14:textId="77777777" w:rsidR="00CE6604" w:rsidRDefault="00CE6604" w:rsidP="00214376">
      <w:pPr>
        <w:rPr>
          <w:rFonts w:ascii="New Times Roman" w:hAnsi="New Times Roman" w:cstheme="majorHAnsi"/>
          <w:b/>
          <w:bCs/>
          <w:color w:val="0070C0"/>
          <w:sz w:val="32"/>
          <w:szCs w:val="32"/>
        </w:rPr>
      </w:pPr>
    </w:p>
    <w:p w14:paraId="025D0D41" w14:textId="77777777" w:rsidR="00CE6604" w:rsidRDefault="00CE6604" w:rsidP="00214376">
      <w:pPr>
        <w:rPr>
          <w:rFonts w:ascii="New Times Roman" w:hAnsi="New Times Roman" w:cstheme="majorHAnsi"/>
          <w:b/>
          <w:bCs/>
          <w:color w:val="0070C0"/>
          <w:sz w:val="32"/>
          <w:szCs w:val="32"/>
        </w:rPr>
      </w:pPr>
    </w:p>
    <w:p w14:paraId="0A296910" w14:textId="77777777" w:rsidR="00CE6604" w:rsidRDefault="00CE6604" w:rsidP="00214376">
      <w:pPr>
        <w:rPr>
          <w:rFonts w:ascii="New Times Roman" w:hAnsi="New Times Roman" w:cstheme="majorHAnsi"/>
          <w:b/>
          <w:bCs/>
          <w:color w:val="0070C0"/>
          <w:sz w:val="32"/>
          <w:szCs w:val="32"/>
        </w:rPr>
      </w:pPr>
    </w:p>
    <w:p w14:paraId="4BC18B74" w14:textId="02655BA5" w:rsidR="00214376" w:rsidRPr="001C6798" w:rsidRDefault="00214376" w:rsidP="00214376">
      <w:pPr>
        <w:rPr>
          <w:rFonts w:ascii="New Times Roman" w:hAnsi="New Times Roman" w:cstheme="majorHAnsi"/>
          <w:b/>
          <w:bCs/>
          <w:color w:val="0070C0"/>
          <w:sz w:val="32"/>
          <w:szCs w:val="32"/>
        </w:rPr>
      </w:pPr>
      <w:r w:rsidRPr="001C6798">
        <w:rPr>
          <w:rFonts w:ascii="New Times Roman" w:hAnsi="New Times Roman" w:cstheme="majorHAnsi"/>
          <w:b/>
          <w:bCs/>
          <w:color w:val="0070C0"/>
          <w:sz w:val="32"/>
          <w:szCs w:val="32"/>
        </w:rPr>
        <w:t>October as Community Transportation Month Activities</w:t>
      </w:r>
    </w:p>
    <w:p w14:paraId="5B0FAE8A" w14:textId="77777777" w:rsidR="00214376" w:rsidRPr="00264AC7" w:rsidRDefault="00214376" w:rsidP="00214376">
      <w:pPr>
        <w:rPr>
          <w:rFonts w:ascii="Century" w:hAnsi="Century" w:cstheme="majorHAnsi"/>
          <w:b/>
          <w:bCs/>
          <w:color w:val="0070C0"/>
          <w:sz w:val="24"/>
          <w:szCs w:val="24"/>
        </w:rPr>
      </w:pPr>
    </w:p>
    <w:p w14:paraId="03A7D654" w14:textId="6C3EA6DA" w:rsidR="00214376" w:rsidRPr="00264AC7" w:rsidRDefault="00214376" w:rsidP="00214376">
      <w:pPr>
        <w:rPr>
          <w:rFonts w:ascii="Century" w:hAnsi="Century" w:cstheme="majorHAnsi"/>
          <w:sz w:val="24"/>
          <w:szCs w:val="24"/>
        </w:rPr>
      </w:pPr>
      <w:r w:rsidRPr="00264AC7">
        <w:rPr>
          <w:rFonts w:ascii="Century" w:hAnsi="Century" w:cstheme="majorHAnsi"/>
          <w:sz w:val="24"/>
          <w:szCs w:val="24"/>
        </w:rPr>
        <w:t>The State Coordinating Council for Community Transportation designated the month of October as Community Transportation Month.  The Mobility Manager participated in the following activities to promote this initiative:</w:t>
      </w:r>
    </w:p>
    <w:p w14:paraId="58D60119" w14:textId="77777777" w:rsidR="00214376" w:rsidRPr="00264AC7" w:rsidRDefault="00214376" w:rsidP="00214376">
      <w:pPr>
        <w:rPr>
          <w:rFonts w:ascii="Century" w:hAnsi="Century" w:cstheme="majorHAnsi"/>
          <w:b/>
          <w:bCs/>
          <w:sz w:val="24"/>
          <w:szCs w:val="24"/>
          <w:lang w:bidi="ar-SA"/>
        </w:rPr>
      </w:pPr>
    </w:p>
    <w:p w14:paraId="24F4F8D8"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Outreach to HR Departments to spread the word about CommuteSmartNH;</w:t>
      </w:r>
    </w:p>
    <w:p w14:paraId="64FB4B5C" w14:textId="3A93F2E1"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 xml:space="preserve">Outreach to banks to collect items for </w:t>
      </w:r>
      <w:r w:rsidR="004D600E">
        <w:rPr>
          <w:rFonts w:ascii="Century" w:hAnsi="Century" w:cstheme="majorHAnsi"/>
          <w:sz w:val="24"/>
          <w:szCs w:val="24"/>
        </w:rPr>
        <w:t xml:space="preserve">the </w:t>
      </w:r>
      <w:r w:rsidRPr="00264AC7">
        <w:rPr>
          <w:rFonts w:ascii="Century" w:hAnsi="Century" w:cstheme="majorHAnsi"/>
          <w:sz w:val="24"/>
          <w:szCs w:val="24"/>
        </w:rPr>
        <w:t xml:space="preserve">NTS Rider Raffle and tell them about </w:t>
      </w:r>
      <w:proofErr w:type="spellStart"/>
      <w:r w:rsidRPr="00264AC7">
        <w:rPr>
          <w:rFonts w:ascii="Century" w:hAnsi="Century" w:cstheme="majorHAnsi"/>
          <w:sz w:val="24"/>
          <w:szCs w:val="24"/>
        </w:rPr>
        <w:t>CommuteSmart</w:t>
      </w:r>
      <w:proofErr w:type="spellEnd"/>
      <w:r w:rsidRPr="00264AC7">
        <w:rPr>
          <w:rFonts w:ascii="Century" w:hAnsi="Century" w:cstheme="majorHAnsi"/>
          <w:sz w:val="24"/>
          <w:szCs w:val="24"/>
        </w:rPr>
        <w:t>;</w:t>
      </w:r>
    </w:p>
    <w:p w14:paraId="178700E9"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Announcement at Transportation Meeting about Commute Smart;</w:t>
      </w:r>
    </w:p>
    <w:p w14:paraId="313AA11E"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 xml:space="preserve">NRPC/United Way/Ledge Street School Walk to </w:t>
      </w:r>
      <w:proofErr w:type="gramStart"/>
      <w:r w:rsidRPr="00264AC7">
        <w:rPr>
          <w:rFonts w:ascii="Century" w:hAnsi="Century" w:cstheme="majorHAnsi"/>
          <w:sz w:val="24"/>
          <w:szCs w:val="24"/>
        </w:rPr>
        <w:t>School;,</w:t>
      </w:r>
      <w:proofErr w:type="gramEnd"/>
      <w:r w:rsidRPr="00264AC7">
        <w:rPr>
          <w:rFonts w:ascii="Century" w:hAnsi="Century" w:cstheme="majorHAnsi"/>
          <w:sz w:val="24"/>
          <w:szCs w:val="24"/>
        </w:rPr>
        <w:t xml:space="preserve"> </w:t>
      </w:r>
    </w:p>
    <w:p w14:paraId="3143D7C3"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Continuum of Care Announcement about CommuteSmartNH;</w:t>
      </w:r>
    </w:p>
    <w:p w14:paraId="12B921D8"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NTS Transit Center Remodel Ceremony;</w:t>
      </w:r>
    </w:p>
    <w:p w14:paraId="63541250"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Transportation Forum;</w:t>
      </w:r>
    </w:p>
    <w:p w14:paraId="2B4F85C5"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NTS Staff Appreciation Day;</w:t>
      </w:r>
    </w:p>
    <w:p w14:paraId="24CB8FF7"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Announcement to the Public Health Equity Meeting;</w:t>
      </w:r>
    </w:p>
    <w:p w14:paraId="305EAF74" w14:textId="58D97AFA"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 xml:space="preserve">Reach out to DMV seeking a speaker for </w:t>
      </w:r>
      <w:r w:rsidR="004D600E">
        <w:rPr>
          <w:rFonts w:ascii="Century" w:hAnsi="Century" w:cstheme="majorHAnsi"/>
          <w:sz w:val="24"/>
          <w:szCs w:val="24"/>
        </w:rPr>
        <w:t xml:space="preserve">the </w:t>
      </w:r>
      <w:r w:rsidRPr="00264AC7">
        <w:rPr>
          <w:rFonts w:ascii="Century" w:hAnsi="Century" w:cstheme="majorHAnsi"/>
          <w:sz w:val="24"/>
          <w:szCs w:val="24"/>
        </w:rPr>
        <w:t>Community Transportation Immigration Event;</w:t>
      </w:r>
    </w:p>
    <w:p w14:paraId="3B7DBBE0"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Announcement to CARES Immigrant Group about Community Transportation;</w:t>
      </w:r>
    </w:p>
    <w:p w14:paraId="619D45D5"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Hills Memorial Library – Mobility Management Outreach and mentioned CommuteSmartNH;</w:t>
      </w:r>
    </w:p>
    <w:p w14:paraId="698CE4D4" w14:textId="77777777" w:rsidR="00214376" w:rsidRPr="00264AC7" w:rsidRDefault="00214376" w:rsidP="00214376">
      <w:pPr>
        <w:pStyle w:val="ListParagraph"/>
        <w:numPr>
          <w:ilvl w:val="0"/>
          <w:numId w:val="2"/>
        </w:numPr>
        <w:rPr>
          <w:rFonts w:ascii="Century" w:hAnsi="Century" w:cstheme="majorHAnsi"/>
          <w:sz w:val="24"/>
          <w:szCs w:val="24"/>
        </w:rPr>
      </w:pPr>
      <w:proofErr w:type="spellStart"/>
      <w:r w:rsidRPr="00264AC7">
        <w:rPr>
          <w:rFonts w:ascii="Century" w:hAnsi="Century" w:cstheme="majorHAnsi"/>
          <w:sz w:val="24"/>
          <w:szCs w:val="24"/>
        </w:rPr>
        <w:t>Elderwrap</w:t>
      </w:r>
      <w:proofErr w:type="spellEnd"/>
      <w:r w:rsidRPr="00264AC7">
        <w:rPr>
          <w:rFonts w:ascii="Century" w:hAnsi="Century" w:cstheme="majorHAnsi"/>
          <w:sz w:val="24"/>
          <w:szCs w:val="24"/>
        </w:rPr>
        <w:t xml:space="preserve"> announcement; </w:t>
      </w:r>
    </w:p>
    <w:p w14:paraId="5D337ACC"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Donated many items for the NTS Para Transit Raffle;</w:t>
      </w:r>
    </w:p>
    <w:p w14:paraId="1AFABF86" w14:textId="77777777"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Senior Event at the Nashua Coliseum Facility, 7 Coliseum Avenue, Nashua, NH;</w:t>
      </w:r>
    </w:p>
    <w:p w14:paraId="2092423C" w14:textId="57EAFD72" w:rsidR="00214376" w:rsidRPr="00264AC7" w:rsidRDefault="00214376" w:rsidP="00214376">
      <w:pPr>
        <w:pStyle w:val="ListParagraph"/>
        <w:numPr>
          <w:ilvl w:val="0"/>
          <w:numId w:val="2"/>
        </w:numPr>
        <w:rPr>
          <w:rFonts w:ascii="Century" w:hAnsi="Century" w:cstheme="majorHAnsi"/>
          <w:sz w:val="24"/>
          <w:szCs w:val="24"/>
        </w:rPr>
      </w:pPr>
      <w:r w:rsidRPr="00264AC7">
        <w:rPr>
          <w:rFonts w:ascii="Century" w:hAnsi="Century" w:cstheme="majorHAnsi"/>
          <w:sz w:val="24"/>
          <w:szCs w:val="24"/>
        </w:rPr>
        <w:t xml:space="preserve">Cultural Connections Committee, </w:t>
      </w:r>
      <w:r w:rsidR="004D600E">
        <w:rPr>
          <w:rFonts w:ascii="Century" w:hAnsi="Century" w:cstheme="majorHAnsi"/>
          <w:sz w:val="24"/>
          <w:szCs w:val="24"/>
        </w:rPr>
        <w:t xml:space="preserve">meeting focuses </w:t>
      </w:r>
      <w:r w:rsidRPr="00264AC7">
        <w:rPr>
          <w:rFonts w:ascii="Century" w:hAnsi="Century" w:cstheme="majorHAnsi"/>
          <w:sz w:val="24"/>
          <w:szCs w:val="24"/>
        </w:rPr>
        <w:t xml:space="preserve">on </w:t>
      </w:r>
      <w:r w:rsidR="004D600E">
        <w:rPr>
          <w:rFonts w:ascii="Century" w:hAnsi="Century" w:cstheme="majorHAnsi"/>
          <w:sz w:val="24"/>
          <w:szCs w:val="24"/>
        </w:rPr>
        <w:t xml:space="preserve">the </w:t>
      </w:r>
      <w:r w:rsidRPr="00264AC7">
        <w:rPr>
          <w:rFonts w:ascii="Century" w:hAnsi="Century" w:cstheme="majorHAnsi"/>
          <w:sz w:val="24"/>
          <w:szCs w:val="24"/>
        </w:rPr>
        <w:t>Community Transportation Options for Immigrants, Refugees, and Newcomers.</w:t>
      </w:r>
    </w:p>
    <w:p w14:paraId="7A045D9A" w14:textId="77777777" w:rsidR="00214376" w:rsidRPr="00264AC7" w:rsidRDefault="00214376" w:rsidP="00044B1E">
      <w:pPr>
        <w:tabs>
          <w:tab w:val="left" w:pos="839"/>
          <w:tab w:val="left" w:pos="840"/>
        </w:tabs>
        <w:spacing w:before="4" w:line="480" w:lineRule="auto"/>
        <w:ind w:right="654"/>
        <w:rPr>
          <w:rFonts w:ascii="Century" w:hAnsi="Century" w:cstheme="majorHAnsi"/>
          <w:b/>
          <w:bCs/>
          <w:color w:val="0070C0"/>
          <w:sz w:val="24"/>
          <w:szCs w:val="24"/>
        </w:rPr>
      </w:pPr>
    </w:p>
    <w:p w14:paraId="25CBF921" w14:textId="77777777" w:rsidR="00CE6604" w:rsidRDefault="00CE6604" w:rsidP="00044B1E">
      <w:pPr>
        <w:tabs>
          <w:tab w:val="left" w:pos="839"/>
          <w:tab w:val="left" w:pos="840"/>
        </w:tabs>
        <w:spacing w:before="4" w:line="480" w:lineRule="auto"/>
        <w:ind w:right="654"/>
        <w:rPr>
          <w:rFonts w:ascii="New Times Roman" w:hAnsi="New Times Roman" w:cstheme="majorHAnsi"/>
          <w:b/>
          <w:bCs/>
          <w:color w:val="0070C0"/>
          <w:sz w:val="32"/>
          <w:szCs w:val="32"/>
        </w:rPr>
      </w:pPr>
    </w:p>
    <w:p w14:paraId="1A6E53FE" w14:textId="77777777" w:rsidR="00CE6604" w:rsidRDefault="00CE6604" w:rsidP="00044B1E">
      <w:pPr>
        <w:tabs>
          <w:tab w:val="left" w:pos="839"/>
          <w:tab w:val="left" w:pos="840"/>
        </w:tabs>
        <w:spacing w:before="4" w:line="480" w:lineRule="auto"/>
        <w:ind w:right="654"/>
        <w:rPr>
          <w:rFonts w:ascii="New Times Roman" w:hAnsi="New Times Roman" w:cstheme="majorHAnsi"/>
          <w:b/>
          <w:bCs/>
          <w:color w:val="0070C0"/>
          <w:sz w:val="32"/>
          <w:szCs w:val="32"/>
        </w:rPr>
      </w:pPr>
    </w:p>
    <w:p w14:paraId="25E89FA2" w14:textId="77777777" w:rsidR="00CE6604" w:rsidRDefault="00CE6604" w:rsidP="00044B1E">
      <w:pPr>
        <w:tabs>
          <w:tab w:val="left" w:pos="839"/>
          <w:tab w:val="left" w:pos="840"/>
        </w:tabs>
        <w:spacing w:before="4" w:line="480" w:lineRule="auto"/>
        <w:ind w:right="654"/>
        <w:rPr>
          <w:rFonts w:ascii="New Times Roman" w:hAnsi="New Times Roman" w:cstheme="majorHAnsi"/>
          <w:b/>
          <w:bCs/>
          <w:color w:val="0070C0"/>
          <w:sz w:val="32"/>
          <w:szCs w:val="32"/>
        </w:rPr>
      </w:pPr>
    </w:p>
    <w:p w14:paraId="63A5BD3E" w14:textId="77777777" w:rsidR="00CE6604" w:rsidRDefault="00CE6604" w:rsidP="00044B1E">
      <w:pPr>
        <w:tabs>
          <w:tab w:val="left" w:pos="839"/>
          <w:tab w:val="left" w:pos="840"/>
        </w:tabs>
        <w:spacing w:before="4" w:line="480" w:lineRule="auto"/>
        <w:ind w:right="654"/>
        <w:rPr>
          <w:rFonts w:ascii="New Times Roman" w:hAnsi="New Times Roman" w:cstheme="majorHAnsi"/>
          <w:b/>
          <w:bCs/>
          <w:color w:val="0070C0"/>
          <w:sz w:val="32"/>
          <w:szCs w:val="32"/>
        </w:rPr>
      </w:pPr>
    </w:p>
    <w:p w14:paraId="118EEE8C" w14:textId="4276D3BC" w:rsidR="007E2C89" w:rsidRPr="001C6798" w:rsidRDefault="007E2C89" w:rsidP="00044B1E">
      <w:pPr>
        <w:tabs>
          <w:tab w:val="left" w:pos="839"/>
          <w:tab w:val="left" w:pos="840"/>
        </w:tabs>
        <w:spacing w:before="4" w:line="480" w:lineRule="auto"/>
        <w:ind w:right="654"/>
        <w:rPr>
          <w:rFonts w:ascii="New Times Roman" w:hAnsi="New Times Roman" w:cstheme="majorHAnsi"/>
          <w:b/>
          <w:bCs/>
          <w:color w:val="0070C0"/>
          <w:sz w:val="32"/>
          <w:szCs w:val="32"/>
        </w:rPr>
      </w:pPr>
      <w:r w:rsidRPr="001C6798">
        <w:rPr>
          <w:rFonts w:ascii="New Times Roman" w:hAnsi="New Times Roman" w:cstheme="majorHAnsi"/>
          <w:b/>
          <w:bCs/>
          <w:color w:val="0070C0"/>
          <w:sz w:val="32"/>
          <w:szCs w:val="32"/>
        </w:rPr>
        <w:lastRenderedPageBreak/>
        <w:t>Outreach</w:t>
      </w:r>
    </w:p>
    <w:p w14:paraId="161A6681" w14:textId="1D071D23" w:rsidR="00044B1E" w:rsidRPr="00264AC7" w:rsidRDefault="00044B1E" w:rsidP="00044B1E">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 xml:space="preserve">Outreach drives the Mobility Management program.  The more outreach the more requests for transportation.  In FY 2024, this was </w:t>
      </w:r>
      <w:r w:rsidR="004872DB" w:rsidRPr="00264AC7">
        <w:rPr>
          <w:rFonts w:ascii="Century" w:hAnsi="Century" w:cstheme="majorHAnsi"/>
          <w:sz w:val="24"/>
          <w:szCs w:val="24"/>
        </w:rPr>
        <w:t>true</w:t>
      </w:r>
      <w:r w:rsidRPr="00264AC7">
        <w:rPr>
          <w:rFonts w:ascii="Century" w:hAnsi="Century" w:cstheme="majorHAnsi"/>
          <w:sz w:val="24"/>
          <w:szCs w:val="24"/>
        </w:rPr>
        <w:t xml:space="preserve"> with 156 events including presentations, </w:t>
      </w:r>
      <w:r w:rsidR="004D600E">
        <w:rPr>
          <w:rFonts w:ascii="Century" w:hAnsi="Century" w:cstheme="majorHAnsi"/>
          <w:sz w:val="24"/>
          <w:szCs w:val="24"/>
        </w:rPr>
        <w:t xml:space="preserve">and </w:t>
      </w:r>
      <w:r w:rsidRPr="00264AC7">
        <w:rPr>
          <w:rFonts w:ascii="Century" w:hAnsi="Century" w:cstheme="majorHAnsi"/>
          <w:sz w:val="24"/>
          <w:szCs w:val="24"/>
        </w:rPr>
        <w:t>meetings, and now from the S</w:t>
      </w:r>
      <w:r w:rsidR="006F68D4" w:rsidRPr="00264AC7">
        <w:rPr>
          <w:rFonts w:ascii="Century" w:hAnsi="Century" w:cstheme="majorHAnsi"/>
          <w:sz w:val="24"/>
          <w:szCs w:val="24"/>
        </w:rPr>
        <w:t xml:space="preserve">tate </w:t>
      </w:r>
      <w:r w:rsidRPr="00264AC7">
        <w:rPr>
          <w:rFonts w:ascii="Century" w:hAnsi="Century" w:cstheme="majorHAnsi"/>
          <w:sz w:val="24"/>
          <w:szCs w:val="24"/>
        </w:rPr>
        <w:t>C</w:t>
      </w:r>
      <w:r w:rsidR="006F68D4" w:rsidRPr="00264AC7">
        <w:rPr>
          <w:rFonts w:ascii="Century" w:hAnsi="Century" w:cstheme="majorHAnsi"/>
          <w:sz w:val="24"/>
          <w:szCs w:val="24"/>
        </w:rPr>
        <w:t xml:space="preserve">oordinating </w:t>
      </w:r>
      <w:r w:rsidRPr="00264AC7">
        <w:rPr>
          <w:rFonts w:ascii="Century" w:hAnsi="Century" w:cstheme="majorHAnsi"/>
          <w:sz w:val="24"/>
          <w:szCs w:val="24"/>
        </w:rPr>
        <w:t>C</w:t>
      </w:r>
      <w:r w:rsidR="006F68D4" w:rsidRPr="00264AC7">
        <w:rPr>
          <w:rFonts w:ascii="Century" w:hAnsi="Century" w:cstheme="majorHAnsi"/>
          <w:sz w:val="24"/>
          <w:szCs w:val="24"/>
        </w:rPr>
        <w:t>ouncil</w:t>
      </w:r>
      <w:r w:rsidRPr="00264AC7">
        <w:rPr>
          <w:rFonts w:ascii="Century" w:hAnsi="Century" w:cstheme="majorHAnsi"/>
          <w:sz w:val="24"/>
          <w:szCs w:val="24"/>
        </w:rPr>
        <w:t>, our own R</w:t>
      </w:r>
      <w:r w:rsidR="00726841" w:rsidRPr="00264AC7">
        <w:rPr>
          <w:rFonts w:ascii="Century" w:hAnsi="Century" w:cstheme="majorHAnsi"/>
          <w:sz w:val="24"/>
          <w:szCs w:val="24"/>
        </w:rPr>
        <w:t xml:space="preserve">egional </w:t>
      </w:r>
      <w:r w:rsidRPr="00264AC7">
        <w:rPr>
          <w:rFonts w:ascii="Century" w:hAnsi="Century" w:cstheme="majorHAnsi"/>
          <w:sz w:val="24"/>
          <w:szCs w:val="24"/>
        </w:rPr>
        <w:t>C</w:t>
      </w:r>
      <w:r w:rsidR="00726841" w:rsidRPr="00264AC7">
        <w:rPr>
          <w:rFonts w:ascii="Century" w:hAnsi="Century" w:cstheme="majorHAnsi"/>
          <w:sz w:val="24"/>
          <w:szCs w:val="24"/>
        </w:rPr>
        <w:t xml:space="preserve">oordination </w:t>
      </w:r>
      <w:r w:rsidRPr="00264AC7">
        <w:rPr>
          <w:rFonts w:ascii="Century" w:hAnsi="Century" w:cstheme="majorHAnsi"/>
          <w:sz w:val="24"/>
          <w:szCs w:val="24"/>
        </w:rPr>
        <w:t>C</w:t>
      </w:r>
      <w:r w:rsidR="00726841" w:rsidRPr="00264AC7">
        <w:rPr>
          <w:rFonts w:ascii="Century" w:hAnsi="Century" w:cstheme="majorHAnsi"/>
          <w:sz w:val="24"/>
          <w:szCs w:val="24"/>
        </w:rPr>
        <w:t>ouncil</w:t>
      </w:r>
      <w:r w:rsidRPr="00264AC7">
        <w:rPr>
          <w:rFonts w:ascii="Century" w:hAnsi="Century" w:cstheme="majorHAnsi"/>
          <w:sz w:val="24"/>
          <w:szCs w:val="24"/>
        </w:rPr>
        <w:t xml:space="preserve"> meetings are considered outreach.    With limited traditional media</w:t>
      </w:r>
      <w:r w:rsidR="00726841" w:rsidRPr="00264AC7">
        <w:rPr>
          <w:rFonts w:ascii="Century" w:hAnsi="Century" w:cstheme="majorHAnsi"/>
          <w:sz w:val="24"/>
          <w:szCs w:val="24"/>
        </w:rPr>
        <w:t xml:space="preserve"> throughout the RCC 7</w:t>
      </w:r>
      <w:r w:rsidRPr="00264AC7">
        <w:rPr>
          <w:rFonts w:ascii="Century" w:hAnsi="Century" w:cstheme="majorHAnsi"/>
          <w:sz w:val="24"/>
          <w:szCs w:val="24"/>
        </w:rPr>
        <w:t xml:space="preserve">, pounding the pavement at community events is </w:t>
      </w:r>
      <w:r w:rsidR="00726841" w:rsidRPr="00264AC7">
        <w:rPr>
          <w:rFonts w:ascii="Century" w:hAnsi="Century" w:cstheme="majorHAnsi"/>
          <w:sz w:val="24"/>
          <w:szCs w:val="24"/>
        </w:rPr>
        <w:t>essential</w:t>
      </w:r>
      <w:r w:rsidRPr="00264AC7">
        <w:rPr>
          <w:rFonts w:ascii="Century" w:hAnsi="Century" w:cstheme="majorHAnsi"/>
          <w:sz w:val="24"/>
          <w:szCs w:val="24"/>
        </w:rPr>
        <w:t xml:space="preserve"> to drive the requests.   All types of </w:t>
      </w:r>
      <w:r w:rsidR="00726841" w:rsidRPr="00264AC7">
        <w:rPr>
          <w:rFonts w:ascii="Century" w:hAnsi="Century" w:cstheme="majorHAnsi"/>
          <w:sz w:val="24"/>
          <w:szCs w:val="24"/>
        </w:rPr>
        <w:t>outreaches</w:t>
      </w:r>
      <w:r w:rsidRPr="00264AC7">
        <w:rPr>
          <w:rFonts w:ascii="Century" w:hAnsi="Century" w:cstheme="majorHAnsi"/>
          <w:sz w:val="24"/>
          <w:szCs w:val="24"/>
        </w:rPr>
        <w:t xml:space="preserve"> spread the word about the available services of Mobility Management and </w:t>
      </w:r>
      <w:r w:rsidR="007725FA" w:rsidRPr="00264AC7">
        <w:rPr>
          <w:rFonts w:ascii="Century" w:hAnsi="Century" w:cstheme="majorHAnsi"/>
          <w:sz w:val="24"/>
          <w:szCs w:val="24"/>
        </w:rPr>
        <w:t>lead</w:t>
      </w:r>
      <w:r w:rsidRPr="00264AC7">
        <w:rPr>
          <w:rFonts w:ascii="Century" w:hAnsi="Century" w:cstheme="majorHAnsi"/>
          <w:sz w:val="24"/>
          <w:szCs w:val="24"/>
        </w:rPr>
        <w:t xml:space="preserve"> those needing community transportation to make the call or write an email to get service.  </w:t>
      </w:r>
    </w:p>
    <w:p w14:paraId="20FA73EC" w14:textId="77777777" w:rsidR="00044B1E" w:rsidRPr="00264AC7" w:rsidRDefault="00044B1E" w:rsidP="00044B1E">
      <w:pPr>
        <w:tabs>
          <w:tab w:val="left" w:pos="839"/>
          <w:tab w:val="left" w:pos="840"/>
        </w:tabs>
        <w:spacing w:before="4" w:line="480" w:lineRule="auto"/>
        <w:ind w:right="654"/>
        <w:rPr>
          <w:rFonts w:ascii="Century" w:hAnsi="Century" w:cstheme="majorHAnsi"/>
          <w:b/>
          <w:bCs/>
          <w:color w:val="4472C4" w:themeColor="accent1"/>
          <w:sz w:val="24"/>
          <w:szCs w:val="24"/>
        </w:rPr>
      </w:pPr>
    </w:p>
    <w:p w14:paraId="1C042757" w14:textId="6859ED94" w:rsidR="00726841" w:rsidRPr="00264AC7" w:rsidRDefault="00044B1E" w:rsidP="00044B1E">
      <w:pPr>
        <w:tabs>
          <w:tab w:val="left" w:pos="839"/>
          <w:tab w:val="left" w:pos="840"/>
        </w:tabs>
        <w:spacing w:before="4" w:line="480" w:lineRule="auto"/>
        <w:ind w:right="654"/>
        <w:rPr>
          <w:rFonts w:ascii="Century" w:hAnsi="Century" w:cstheme="majorHAnsi"/>
          <w:b/>
          <w:bCs/>
          <w:color w:val="4472C4" w:themeColor="accent1"/>
          <w:sz w:val="24"/>
          <w:szCs w:val="24"/>
        </w:rPr>
      </w:pPr>
      <w:r w:rsidRPr="00264AC7">
        <w:rPr>
          <w:rFonts w:ascii="Century" w:hAnsi="Century" w:cstheme="majorHAnsi"/>
          <w:b/>
          <w:bCs/>
          <w:color w:val="4472C4" w:themeColor="accent1"/>
          <w:sz w:val="24"/>
          <w:szCs w:val="24"/>
        </w:rPr>
        <w:t>Total Outreach Events in FY 202</w:t>
      </w:r>
      <w:r w:rsidR="0054343A" w:rsidRPr="00264AC7">
        <w:rPr>
          <w:rFonts w:ascii="Century" w:hAnsi="Century" w:cstheme="majorHAnsi"/>
          <w:b/>
          <w:bCs/>
          <w:color w:val="4472C4" w:themeColor="accent1"/>
          <w:sz w:val="24"/>
          <w:szCs w:val="24"/>
        </w:rPr>
        <w:t>4</w:t>
      </w:r>
      <w:r w:rsidR="0054343A" w:rsidRPr="00264AC7">
        <w:rPr>
          <w:rFonts w:ascii="Century" w:hAnsi="Century" w:cstheme="majorHAnsi"/>
          <w:b/>
          <w:bCs/>
          <w:color w:val="4472C4" w:themeColor="accent1"/>
          <w:sz w:val="24"/>
          <w:szCs w:val="24"/>
        </w:rPr>
        <w:tab/>
      </w:r>
      <w:r w:rsidR="0054343A" w:rsidRPr="00264AC7">
        <w:rPr>
          <w:rFonts w:ascii="Century" w:hAnsi="Century" w:cstheme="majorHAnsi"/>
          <w:b/>
          <w:bCs/>
          <w:color w:val="4472C4" w:themeColor="accent1"/>
          <w:sz w:val="24"/>
          <w:szCs w:val="24"/>
        </w:rPr>
        <w:tab/>
      </w:r>
      <w:r w:rsidR="0054343A" w:rsidRPr="00264AC7">
        <w:rPr>
          <w:rFonts w:ascii="Century" w:hAnsi="Century" w:cstheme="majorHAnsi"/>
          <w:b/>
          <w:bCs/>
          <w:color w:val="4472C4" w:themeColor="accent1"/>
          <w:sz w:val="24"/>
          <w:szCs w:val="24"/>
        </w:rPr>
        <w:tab/>
      </w:r>
      <w:r w:rsidR="0054343A" w:rsidRPr="00264AC7">
        <w:rPr>
          <w:rFonts w:ascii="Century" w:hAnsi="Century" w:cstheme="majorHAnsi"/>
          <w:b/>
          <w:bCs/>
          <w:color w:val="4472C4" w:themeColor="accent1"/>
          <w:sz w:val="24"/>
          <w:szCs w:val="24"/>
        </w:rPr>
        <w:tab/>
        <w:t>156</w:t>
      </w:r>
      <w:r w:rsidRPr="00264AC7">
        <w:rPr>
          <w:rFonts w:ascii="Century" w:hAnsi="Century" w:cstheme="majorHAnsi"/>
          <w:b/>
          <w:bCs/>
          <w:color w:val="4472C4" w:themeColor="accent1"/>
          <w:sz w:val="24"/>
          <w:szCs w:val="24"/>
        </w:rPr>
        <w:tab/>
        <w:t xml:space="preserve">                 </w:t>
      </w:r>
    </w:p>
    <w:p w14:paraId="370F5C1E" w14:textId="71A9D959" w:rsidR="00044B1E" w:rsidRPr="00264AC7" w:rsidRDefault="00044B1E" w:rsidP="00044B1E">
      <w:pPr>
        <w:tabs>
          <w:tab w:val="left" w:pos="839"/>
          <w:tab w:val="left" w:pos="840"/>
        </w:tabs>
        <w:spacing w:before="4" w:line="480" w:lineRule="auto"/>
        <w:ind w:right="654"/>
        <w:rPr>
          <w:rFonts w:ascii="Century" w:hAnsi="Century" w:cstheme="majorHAnsi"/>
          <w:b/>
          <w:bCs/>
          <w:color w:val="4472C4" w:themeColor="accent1"/>
          <w:sz w:val="24"/>
          <w:szCs w:val="24"/>
        </w:rPr>
      </w:pPr>
      <w:r w:rsidRPr="00264AC7">
        <w:rPr>
          <w:rFonts w:ascii="Century" w:hAnsi="Century" w:cstheme="majorHAnsi"/>
          <w:b/>
          <w:bCs/>
          <w:sz w:val="24"/>
          <w:szCs w:val="24"/>
        </w:rPr>
        <w:t>Type of Event</w:t>
      </w:r>
    </w:p>
    <w:p w14:paraId="37BB2CC4" w14:textId="63FB49A3" w:rsidR="00044B1E" w:rsidRPr="00264AC7" w:rsidRDefault="00044B1E" w:rsidP="00044B1E">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 xml:space="preserve">Diverse Cultures </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w:t>
      </w:r>
      <w:r w:rsidR="0054343A" w:rsidRPr="00264AC7">
        <w:rPr>
          <w:rFonts w:ascii="Century" w:hAnsi="Century" w:cstheme="majorHAnsi"/>
          <w:sz w:val="24"/>
          <w:szCs w:val="24"/>
        </w:rPr>
        <w:t>37</w:t>
      </w:r>
    </w:p>
    <w:p w14:paraId="12702CAE" w14:textId="5CFC42D8" w:rsidR="00E71FD9" w:rsidRPr="00264AC7" w:rsidRDefault="00D7796B" w:rsidP="00E71FD9">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Elder</w:t>
      </w:r>
      <w:r w:rsidR="00E71FD9" w:rsidRPr="00264AC7">
        <w:rPr>
          <w:rFonts w:ascii="Century" w:hAnsi="Century" w:cstheme="majorHAnsi"/>
          <w:sz w:val="24"/>
          <w:szCs w:val="24"/>
        </w:rPr>
        <w:t>s</w:t>
      </w:r>
      <w:r w:rsidR="00E71FD9" w:rsidRPr="00264AC7">
        <w:rPr>
          <w:rFonts w:ascii="Century" w:hAnsi="Century" w:cstheme="majorHAnsi"/>
          <w:sz w:val="24"/>
          <w:szCs w:val="24"/>
        </w:rPr>
        <w:tab/>
      </w:r>
      <w:r w:rsidR="00E71FD9" w:rsidRPr="00264AC7">
        <w:rPr>
          <w:rFonts w:ascii="Century" w:hAnsi="Century" w:cstheme="majorHAnsi"/>
          <w:sz w:val="24"/>
          <w:szCs w:val="24"/>
        </w:rPr>
        <w:tab/>
      </w:r>
      <w:r w:rsidR="00E71FD9" w:rsidRPr="00264AC7">
        <w:rPr>
          <w:rFonts w:ascii="Century" w:hAnsi="Century" w:cstheme="majorHAnsi"/>
          <w:sz w:val="24"/>
          <w:szCs w:val="24"/>
        </w:rPr>
        <w:tab/>
      </w:r>
      <w:r w:rsidR="00E71FD9" w:rsidRPr="00264AC7">
        <w:rPr>
          <w:rFonts w:ascii="Century" w:hAnsi="Century" w:cstheme="majorHAnsi"/>
          <w:sz w:val="24"/>
          <w:szCs w:val="24"/>
        </w:rPr>
        <w:tab/>
      </w:r>
      <w:r w:rsidR="00E71FD9" w:rsidRPr="00264AC7">
        <w:rPr>
          <w:rFonts w:ascii="Century" w:hAnsi="Century" w:cstheme="majorHAnsi"/>
          <w:sz w:val="24"/>
          <w:szCs w:val="24"/>
        </w:rPr>
        <w:tab/>
      </w:r>
      <w:r w:rsidR="00E71FD9" w:rsidRPr="00264AC7">
        <w:rPr>
          <w:rFonts w:ascii="Century" w:hAnsi="Century" w:cstheme="majorHAnsi"/>
          <w:sz w:val="24"/>
          <w:szCs w:val="24"/>
        </w:rPr>
        <w:tab/>
      </w:r>
      <w:r w:rsidR="00E71FD9" w:rsidRPr="00264AC7">
        <w:rPr>
          <w:rFonts w:ascii="Century" w:hAnsi="Century" w:cstheme="majorHAnsi"/>
          <w:sz w:val="24"/>
          <w:szCs w:val="24"/>
        </w:rPr>
        <w:tab/>
      </w:r>
      <w:r w:rsidR="00E71FD9" w:rsidRPr="00264AC7">
        <w:rPr>
          <w:rFonts w:ascii="Century" w:hAnsi="Century" w:cstheme="majorHAnsi"/>
          <w:sz w:val="24"/>
          <w:szCs w:val="24"/>
        </w:rPr>
        <w:tab/>
      </w:r>
      <w:r w:rsidR="00E71FD9" w:rsidRPr="00264AC7">
        <w:rPr>
          <w:rFonts w:ascii="Century" w:hAnsi="Century" w:cstheme="majorHAnsi"/>
          <w:sz w:val="24"/>
          <w:szCs w:val="24"/>
        </w:rPr>
        <w:tab/>
      </w:r>
      <w:r w:rsidR="00E71FD9" w:rsidRPr="00264AC7">
        <w:rPr>
          <w:rFonts w:ascii="Century" w:hAnsi="Century" w:cstheme="majorHAnsi"/>
          <w:sz w:val="24"/>
          <w:szCs w:val="24"/>
        </w:rPr>
        <w:tab/>
      </w:r>
      <w:r w:rsidR="00CE6604">
        <w:rPr>
          <w:rFonts w:ascii="Century" w:hAnsi="Century" w:cstheme="majorHAnsi"/>
          <w:sz w:val="24"/>
          <w:szCs w:val="24"/>
        </w:rPr>
        <w:t xml:space="preserve"> </w:t>
      </w:r>
      <w:r w:rsidR="00E71FD9" w:rsidRPr="00264AC7">
        <w:rPr>
          <w:rFonts w:ascii="Century" w:hAnsi="Century" w:cstheme="majorHAnsi"/>
          <w:sz w:val="24"/>
          <w:szCs w:val="24"/>
        </w:rPr>
        <w:t xml:space="preserve"> 36</w:t>
      </w:r>
    </w:p>
    <w:p w14:paraId="22B1338C" w14:textId="3181765D" w:rsidR="00044B1E" w:rsidRPr="00264AC7" w:rsidRDefault="00044B1E" w:rsidP="00044B1E">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General Public</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00CE6604">
        <w:rPr>
          <w:rFonts w:ascii="Century" w:hAnsi="Century" w:cstheme="majorHAnsi"/>
          <w:sz w:val="24"/>
          <w:szCs w:val="24"/>
        </w:rPr>
        <w:t xml:space="preserve">             </w:t>
      </w:r>
      <w:r w:rsidR="0054343A" w:rsidRPr="00264AC7">
        <w:rPr>
          <w:rFonts w:ascii="Century" w:hAnsi="Century" w:cstheme="majorHAnsi"/>
          <w:sz w:val="24"/>
          <w:szCs w:val="24"/>
        </w:rPr>
        <w:t>35</w:t>
      </w:r>
    </w:p>
    <w:p w14:paraId="60BD5896" w14:textId="4EA698DD" w:rsidR="00B1098C" w:rsidRPr="00264AC7" w:rsidRDefault="00E71FD9" w:rsidP="00E71FD9">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Low Income</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00B1098C" w:rsidRPr="00264AC7">
        <w:rPr>
          <w:rFonts w:ascii="Century" w:hAnsi="Century" w:cstheme="majorHAnsi"/>
          <w:sz w:val="24"/>
          <w:szCs w:val="24"/>
        </w:rPr>
        <w:t xml:space="preserve"> </w:t>
      </w:r>
      <w:r w:rsidR="00CE6604">
        <w:rPr>
          <w:rFonts w:ascii="Century" w:hAnsi="Century" w:cstheme="majorHAnsi"/>
          <w:sz w:val="24"/>
          <w:szCs w:val="24"/>
        </w:rPr>
        <w:t xml:space="preserve"> </w:t>
      </w:r>
      <w:r w:rsidR="00B1098C" w:rsidRPr="00264AC7">
        <w:rPr>
          <w:rFonts w:ascii="Century" w:hAnsi="Century" w:cstheme="majorHAnsi"/>
          <w:sz w:val="24"/>
          <w:szCs w:val="24"/>
        </w:rPr>
        <w:t>22</w:t>
      </w:r>
    </w:p>
    <w:p w14:paraId="50703551" w14:textId="68433046" w:rsidR="00E71FD9" w:rsidRPr="00264AC7" w:rsidRDefault="00E71FD9" w:rsidP="00E71FD9">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Hillsborough County</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3</w:t>
      </w:r>
    </w:p>
    <w:p w14:paraId="21FA537F" w14:textId="77777777" w:rsidR="00E71FD9" w:rsidRPr="00264AC7" w:rsidRDefault="00E71FD9" w:rsidP="00044B1E">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Nashua Transit</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3</w:t>
      </w:r>
    </w:p>
    <w:p w14:paraId="1A285081" w14:textId="037420CB" w:rsidR="00E71FD9" w:rsidRPr="00264AC7" w:rsidRDefault="00E71FD9" w:rsidP="00E71FD9">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Legislators</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2</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w:t>
      </w:r>
    </w:p>
    <w:p w14:paraId="17A52DC5" w14:textId="6B928BE1" w:rsidR="00E71FD9" w:rsidRPr="00264AC7" w:rsidRDefault="00E71FD9" w:rsidP="00E71FD9">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Medical Caregivers</w:t>
      </w:r>
      <w:r w:rsidRPr="00264AC7">
        <w:rPr>
          <w:rFonts w:ascii="Century" w:hAnsi="Century" w:cstheme="majorHAnsi"/>
          <w:sz w:val="24"/>
          <w:szCs w:val="24"/>
        </w:rPr>
        <w:tab/>
      </w:r>
      <w:r w:rsidRPr="00264AC7">
        <w:rPr>
          <w:rFonts w:ascii="Century" w:hAnsi="Century" w:cstheme="majorHAnsi"/>
          <w:sz w:val="24"/>
          <w:szCs w:val="24"/>
        </w:rPr>
        <w:tab/>
        <w:t xml:space="preserve">                                                         2</w:t>
      </w:r>
    </w:p>
    <w:p w14:paraId="357A4B47" w14:textId="4F033DB3" w:rsidR="00E71FD9" w:rsidRPr="00264AC7" w:rsidRDefault="00E71FD9" w:rsidP="00E71FD9">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t xml:space="preserve">Other Groups </w:t>
      </w:r>
      <w:r w:rsidR="00B1098C" w:rsidRPr="00264AC7">
        <w:rPr>
          <w:rFonts w:ascii="Century" w:hAnsi="Century" w:cstheme="majorHAnsi"/>
          <w:sz w:val="24"/>
          <w:szCs w:val="24"/>
        </w:rPr>
        <w:tab/>
      </w:r>
      <w:r w:rsidR="00A13E1A" w:rsidRPr="00264AC7">
        <w:rPr>
          <w:rFonts w:ascii="Century" w:hAnsi="Century" w:cstheme="majorHAnsi"/>
          <w:sz w:val="24"/>
          <w:szCs w:val="24"/>
        </w:rPr>
        <w:t xml:space="preserve">(including RCC Meetings) </w:t>
      </w:r>
      <w:r w:rsidRPr="00264AC7">
        <w:rPr>
          <w:rFonts w:ascii="Century" w:hAnsi="Century" w:cstheme="majorHAnsi"/>
          <w:sz w:val="24"/>
          <w:szCs w:val="24"/>
        </w:rPr>
        <w:tab/>
      </w:r>
      <w:r w:rsidRPr="00264AC7">
        <w:rPr>
          <w:rFonts w:ascii="Century" w:hAnsi="Century" w:cstheme="majorHAnsi"/>
          <w:sz w:val="24"/>
          <w:szCs w:val="24"/>
        </w:rPr>
        <w:tab/>
      </w:r>
      <w:r w:rsidR="004D600E">
        <w:rPr>
          <w:rFonts w:ascii="Century" w:hAnsi="Century" w:cstheme="majorHAnsi"/>
          <w:sz w:val="24"/>
          <w:szCs w:val="24"/>
        </w:rPr>
        <w:t xml:space="preserve"> </w:t>
      </w:r>
      <w:r w:rsidR="00B1098C" w:rsidRPr="00264AC7">
        <w:rPr>
          <w:rFonts w:ascii="Century" w:hAnsi="Century" w:cstheme="majorHAnsi"/>
          <w:sz w:val="24"/>
          <w:szCs w:val="24"/>
        </w:rPr>
        <w:t>16</w:t>
      </w:r>
    </w:p>
    <w:p w14:paraId="524D6281" w14:textId="6243B6A3" w:rsidR="00044B1E" w:rsidRPr="00264AC7" w:rsidRDefault="00044B1E" w:rsidP="00044B1E">
      <w:pPr>
        <w:tabs>
          <w:tab w:val="left" w:pos="839"/>
          <w:tab w:val="left" w:pos="840"/>
        </w:tabs>
        <w:spacing w:before="4" w:line="480" w:lineRule="auto"/>
        <w:ind w:right="654"/>
        <w:rPr>
          <w:rFonts w:ascii="Century" w:hAnsi="Century" w:cstheme="majorHAnsi"/>
          <w:sz w:val="24"/>
          <w:szCs w:val="24"/>
        </w:rPr>
      </w:pPr>
      <w:r w:rsidRPr="00264AC7">
        <w:rPr>
          <w:rFonts w:ascii="Century" w:hAnsi="Century" w:cstheme="majorHAnsi"/>
          <w:sz w:val="24"/>
          <w:szCs w:val="24"/>
        </w:rPr>
        <w:lastRenderedPageBreak/>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 xml:space="preserve">   </w:t>
      </w:r>
    </w:p>
    <w:p w14:paraId="2425CA51" w14:textId="6013D06D" w:rsidR="00D7796B" w:rsidRPr="004D600E" w:rsidRDefault="00D7796B" w:rsidP="00556239">
      <w:pPr>
        <w:spacing w:line="480" w:lineRule="auto"/>
        <w:rPr>
          <w:rFonts w:ascii="Century" w:hAnsi="Century" w:cstheme="majorHAnsi"/>
          <w:sz w:val="24"/>
          <w:szCs w:val="24"/>
        </w:rPr>
      </w:pPr>
      <w:r w:rsidRPr="00264AC7">
        <w:rPr>
          <w:rFonts w:ascii="Century" w:hAnsi="Century" w:cstheme="majorHAnsi"/>
          <w:sz w:val="24"/>
          <w:szCs w:val="24"/>
        </w:rPr>
        <w:t xml:space="preserve">In fiscal year 2024, the outreach shifted to those who </w:t>
      </w:r>
      <w:r w:rsidR="004D600E">
        <w:rPr>
          <w:rFonts w:ascii="Century" w:hAnsi="Century" w:cstheme="majorHAnsi"/>
          <w:sz w:val="24"/>
          <w:szCs w:val="24"/>
        </w:rPr>
        <w:t xml:space="preserve">desperately </w:t>
      </w:r>
      <w:r w:rsidRPr="00264AC7">
        <w:rPr>
          <w:rFonts w:ascii="Century" w:hAnsi="Century" w:cstheme="majorHAnsi"/>
          <w:sz w:val="24"/>
          <w:szCs w:val="24"/>
        </w:rPr>
        <w:t>need transportation such as elders, diverse cultures – who may be new to Greater Nashua and not know their way around the area, and of course, low-income individuals who do not have the means to purchase a vehicle and are transit dependent.</w:t>
      </w:r>
    </w:p>
    <w:p w14:paraId="1C45CCAF" w14:textId="2EABAF3F" w:rsidR="00726841" w:rsidRPr="004D600E" w:rsidRDefault="00853482" w:rsidP="00556239">
      <w:pPr>
        <w:spacing w:line="480" w:lineRule="auto"/>
        <w:rPr>
          <w:rFonts w:ascii="Century" w:hAnsi="Century" w:cstheme="majorHAnsi"/>
          <w:b/>
          <w:bCs/>
          <w:color w:val="4472C4" w:themeColor="accent1"/>
          <w:sz w:val="24"/>
          <w:szCs w:val="24"/>
        </w:rPr>
      </w:pPr>
      <w:r w:rsidRPr="00264AC7">
        <w:rPr>
          <w:rFonts w:ascii="Century" w:hAnsi="Century" w:cstheme="majorHAnsi"/>
          <w:b/>
          <w:bCs/>
          <w:color w:val="4472C4" w:themeColor="accent1"/>
          <w:sz w:val="24"/>
          <w:szCs w:val="24"/>
        </w:rPr>
        <w:t>Outreach to Diverse Group</w:t>
      </w:r>
      <w:r w:rsidR="00333C01" w:rsidRPr="00264AC7">
        <w:rPr>
          <w:rFonts w:ascii="Century" w:hAnsi="Century" w:cstheme="majorHAnsi"/>
          <w:b/>
          <w:bCs/>
          <w:color w:val="4472C4" w:themeColor="accent1"/>
          <w:sz w:val="24"/>
          <w:szCs w:val="24"/>
        </w:rPr>
        <w:t>s</w:t>
      </w:r>
    </w:p>
    <w:p w14:paraId="545EEEAF" w14:textId="00AF9B7B" w:rsidR="00556239" w:rsidRPr="00264AC7" w:rsidRDefault="00556239" w:rsidP="00556239">
      <w:pPr>
        <w:shd w:val="clear" w:color="auto" w:fill="FFFFFF"/>
        <w:spacing w:before="120" w:after="120" w:line="480" w:lineRule="auto"/>
        <w:rPr>
          <w:rFonts w:ascii="Century" w:hAnsi="Century" w:cstheme="majorHAnsi"/>
          <w:color w:val="000000"/>
          <w:sz w:val="24"/>
          <w:szCs w:val="24"/>
        </w:rPr>
      </w:pPr>
      <w:r w:rsidRPr="00264AC7">
        <w:rPr>
          <w:rFonts w:ascii="Century" w:hAnsi="Century" w:cstheme="majorHAnsi"/>
          <w:color w:val="000000"/>
          <w:sz w:val="24"/>
          <w:szCs w:val="24"/>
        </w:rPr>
        <w:t xml:space="preserve">The Mobility Manager </w:t>
      </w:r>
      <w:r w:rsidR="00853482" w:rsidRPr="00264AC7">
        <w:rPr>
          <w:rFonts w:ascii="Century" w:hAnsi="Century" w:cstheme="majorHAnsi"/>
          <w:color w:val="000000"/>
          <w:sz w:val="24"/>
          <w:szCs w:val="24"/>
        </w:rPr>
        <w:t>has continued to</w:t>
      </w:r>
      <w:r w:rsidRPr="00264AC7">
        <w:rPr>
          <w:rFonts w:ascii="Century" w:hAnsi="Century" w:cstheme="majorHAnsi"/>
          <w:color w:val="000000"/>
          <w:sz w:val="24"/>
          <w:szCs w:val="24"/>
        </w:rPr>
        <w:t xml:space="preserve"> include all cultures in the efforts to improve</w:t>
      </w:r>
      <w:r w:rsidR="00103F97" w:rsidRPr="00264AC7">
        <w:rPr>
          <w:rFonts w:ascii="Century" w:hAnsi="Century" w:cstheme="majorHAnsi"/>
          <w:color w:val="000000"/>
          <w:sz w:val="24"/>
          <w:szCs w:val="24"/>
        </w:rPr>
        <w:t xml:space="preserve"> the</w:t>
      </w:r>
      <w:r w:rsidRPr="00264AC7">
        <w:rPr>
          <w:rFonts w:ascii="Century" w:hAnsi="Century" w:cstheme="majorHAnsi"/>
          <w:color w:val="000000"/>
          <w:sz w:val="24"/>
          <w:szCs w:val="24"/>
        </w:rPr>
        <w:t xml:space="preserve"> </w:t>
      </w:r>
      <w:r w:rsidR="007725FA" w:rsidRPr="00264AC7">
        <w:rPr>
          <w:rFonts w:ascii="Century" w:hAnsi="Century" w:cstheme="majorHAnsi"/>
          <w:color w:val="000000"/>
          <w:sz w:val="24"/>
          <w:szCs w:val="24"/>
        </w:rPr>
        <w:t xml:space="preserve">provision of </w:t>
      </w:r>
      <w:r w:rsidRPr="00264AC7">
        <w:rPr>
          <w:rFonts w:ascii="Century" w:hAnsi="Century" w:cstheme="majorHAnsi"/>
          <w:color w:val="000000"/>
          <w:sz w:val="24"/>
          <w:szCs w:val="24"/>
        </w:rPr>
        <w:t xml:space="preserve">transportation </w:t>
      </w:r>
      <w:r w:rsidR="00103F97" w:rsidRPr="00264AC7">
        <w:rPr>
          <w:rFonts w:ascii="Century" w:hAnsi="Century" w:cstheme="majorHAnsi"/>
          <w:color w:val="000000"/>
          <w:sz w:val="24"/>
          <w:szCs w:val="24"/>
        </w:rPr>
        <w:t xml:space="preserve">services </w:t>
      </w:r>
      <w:r w:rsidR="007725FA" w:rsidRPr="00264AC7">
        <w:rPr>
          <w:rFonts w:ascii="Century" w:hAnsi="Century" w:cstheme="majorHAnsi"/>
          <w:color w:val="000000"/>
          <w:sz w:val="24"/>
          <w:szCs w:val="24"/>
        </w:rPr>
        <w:t xml:space="preserve">to those without transport </w:t>
      </w:r>
      <w:r w:rsidRPr="00264AC7">
        <w:rPr>
          <w:rFonts w:ascii="Century" w:hAnsi="Century" w:cstheme="majorHAnsi"/>
          <w:color w:val="000000"/>
          <w:sz w:val="24"/>
          <w:szCs w:val="24"/>
        </w:rPr>
        <w:t xml:space="preserve">in the RCC 7. </w:t>
      </w:r>
      <w:r w:rsidR="007725FA" w:rsidRPr="00264AC7">
        <w:rPr>
          <w:rFonts w:ascii="Century" w:hAnsi="Century" w:cstheme="majorHAnsi"/>
          <w:color w:val="000000"/>
          <w:sz w:val="24"/>
          <w:szCs w:val="24"/>
        </w:rPr>
        <w:t xml:space="preserve">  The Mobility Manager has made a concerted effort to include diverse groups </w:t>
      </w:r>
      <w:r w:rsidR="00103F97" w:rsidRPr="00264AC7">
        <w:rPr>
          <w:rFonts w:ascii="Century" w:hAnsi="Century" w:cstheme="majorHAnsi"/>
          <w:color w:val="000000"/>
          <w:sz w:val="24"/>
          <w:szCs w:val="24"/>
        </w:rPr>
        <w:t xml:space="preserve">in outreach events in the hopes that these groups will be part of the </w:t>
      </w:r>
      <w:r w:rsidR="004D600E">
        <w:rPr>
          <w:rFonts w:ascii="Century" w:hAnsi="Century" w:cstheme="majorHAnsi"/>
          <w:color w:val="000000"/>
          <w:sz w:val="24"/>
          <w:szCs w:val="24"/>
        </w:rPr>
        <w:t>RCC 7.</w:t>
      </w:r>
      <w:r w:rsidR="00103F97" w:rsidRPr="00264AC7">
        <w:rPr>
          <w:rFonts w:ascii="Century" w:hAnsi="Century" w:cstheme="majorHAnsi"/>
          <w:color w:val="000000"/>
          <w:sz w:val="24"/>
          <w:szCs w:val="24"/>
        </w:rPr>
        <w:t xml:space="preserve"> </w:t>
      </w:r>
      <w:r w:rsidRPr="00264AC7">
        <w:rPr>
          <w:rFonts w:ascii="Century" w:hAnsi="Century" w:cstheme="majorHAnsi"/>
          <w:color w:val="000000"/>
          <w:sz w:val="24"/>
          <w:szCs w:val="24"/>
        </w:rPr>
        <w:t xml:space="preserve"> </w:t>
      </w:r>
      <w:r w:rsidR="00F927D5" w:rsidRPr="00264AC7">
        <w:rPr>
          <w:rFonts w:ascii="Century" w:hAnsi="Century" w:cstheme="majorHAnsi"/>
          <w:color w:val="000000"/>
          <w:sz w:val="24"/>
          <w:szCs w:val="24"/>
        </w:rPr>
        <w:t xml:space="preserve">The Mobility Manager presented </w:t>
      </w:r>
      <w:r w:rsidR="00B1098C" w:rsidRPr="00264AC7">
        <w:rPr>
          <w:rFonts w:ascii="Century" w:hAnsi="Century" w:cstheme="majorHAnsi"/>
          <w:color w:val="000000"/>
          <w:sz w:val="24"/>
          <w:szCs w:val="24"/>
        </w:rPr>
        <w:t>Mobility Management I</w:t>
      </w:r>
      <w:r w:rsidR="00F927D5" w:rsidRPr="00264AC7">
        <w:rPr>
          <w:rFonts w:ascii="Century" w:hAnsi="Century" w:cstheme="majorHAnsi"/>
          <w:color w:val="000000"/>
          <w:sz w:val="24"/>
          <w:szCs w:val="24"/>
        </w:rPr>
        <w:t xml:space="preserve">nformation at a meeting of the Greater Nashua NAACP and attended their Annual Meeting.  As a result of this outreach to the NAACP, the NAACP signed the MOU to become a voting member of the Regional Coordination Council on </w:t>
      </w:r>
      <w:r w:rsidR="00103F97" w:rsidRPr="00264AC7">
        <w:rPr>
          <w:rFonts w:ascii="Century" w:hAnsi="Century" w:cstheme="majorHAnsi"/>
          <w:color w:val="000000"/>
          <w:sz w:val="24"/>
          <w:szCs w:val="24"/>
        </w:rPr>
        <w:t>June 19</w:t>
      </w:r>
      <w:r w:rsidR="00103F97" w:rsidRPr="00264AC7">
        <w:rPr>
          <w:rFonts w:ascii="Century" w:hAnsi="Century" w:cstheme="majorHAnsi"/>
          <w:color w:val="000000"/>
          <w:sz w:val="24"/>
          <w:szCs w:val="24"/>
          <w:vertAlign w:val="superscript"/>
        </w:rPr>
        <w:t>th</w:t>
      </w:r>
      <w:r w:rsidR="00103F97" w:rsidRPr="00264AC7">
        <w:rPr>
          <w:rFonts w:ascii="Century" w:hAnsi="Century" w:cstheme="majorHAnsi"/>
          <w:color w:val="000000"/>
          <w:sz w:val="24"/>
          <w:szCs w:val="24"/>
        </w:rPr>
        <w:t>, 2024</w:t>
      </w:r>
      <w:r w:rsidR="00B1098C" w:rsidRPr="00264AC7">
        <w:rPr>
          <w:rFonts w:ascii="Century" w:hAnsi="Century" w:cstheme="majorHAnsi"/>
          <w:color w:val="000000"/>
          <w:sz w:val="24"/>
          <w:szCs w:val="24"/>
        </w:rPr>
        <w:t xml:space="preserve">. </w:t>
      </w:r>
      <w:r w:rsidR="00103F97" w:rsidRPr="00264AC7">
        <w:rPr>
          <w:rFonts w:ascii="Century" w:hAnsi="Century" w:cstheme="majorHAnsi"/>
          <w:color w:val="000000"/>
          <w:sz w:val="24"/>
          <w:szCs w:val="24"/>
        </w:rPr>
        <w:t>In FY 2024 t</w:t>
      </w:r>
      <w:r w:rsidR="00B1098C" w:rsidRPr="00264AC7">
        <w:rPr>
          <w:rFonts w:ascii="Century" w:hAnsi="Century" w:cstheme="majorHAnsi"/>
          <w:color w:val="000000"/>
          <w:sz w:val="24"/>
          <w:szCs w:val="24"/>
        </w:rPr>
        <w:t>he</w:t>
      </w:r>
      <w:r w:rsidRPr="00264AC7">
        <w:rPr>
          <w:rFonts w:ascii="Century" w:hAnsi="Century" w:cstheme="majorHAnsi"/>
          <w:color w:val="000000"/>
          <w:sz w:val="24"/>
          <w:szCs w:val="24"/>
        </w:rPr>
        <w:t xml:space="preserve"> Mobility Manager </w:t>
      </w:r>
      <w:r w:rsidR="00F927D5" w:rsidRPr="00264AC7">
        <w:rPr>
          <w:rFonts w:ascii="Century" w:hAnsi="Century" w:cstheme="majorHAnsi"/>
          <w:color w:val="000000"/>
          <w:sz w:val="24"/>
          <w:szCs w:val="24"/>
        </w:rPr>
        <w:t xml:space="preserve">continued leading </w:t>
      </w:r>
      <w:r w:rsidRPr="00264AC7">
        <w:rPr>
          <w:rFonts w:ascii="Century" w:hAnsi="Century" w:cstheme="majorHAnsi"/>
          <w:color w:val="000000"/>
          <w:sz w:val="24"/>
          <w:szCs w:val="24"/>
        </w:rPr>
        <w:t>the Cultural Connections Committee to bring the vitality of various cultures to the table when discussing transportation</w:t>
      </w:r>
      <w:r w:rsidR="00B1098C" w:rsidRPr="00264AC7">
        <w:rPr>
          <w:rFonts w:ascii="Century" w:hAnsi="Century" w:cstheme="majorHAnsi"/>
          <w:color w:val="000000"/>
          <w:sz w:val="24"/>
          <w:szCs w:val="24"/>
        </w:rPr>
        <w:t>.  Most importantly, t</w:t>
      </w:r>
      <w:r w:rsidRPr="00264AC7">
        <w:rPr>
          <w:rFonts w:ascii="Century" w:hAnsi="Century" w:cstheme="majorHAnsi"/>
          <w:color w:val="000000"/>
          <w:sz w:val="24"/>
          <w:szCs w:val="24"/>
        </w:rPr>
        <w:t>he Cultural Connections Committee Leadership</w:t>
      </w:r>
      <w:r w:rsidR="00B1098C" w:rsidRPr="00264AC7">
        <w:rPr>
          <w:rFonts w:ascii="Century" w:hAnsi="Century" w:cstheme="majorHAnsi"/>
          <w:color w:val="000000"/>
          <w:sz w:val="24"/>
          <w:szCs w:val="24"/>
        </w:rPr>
        <w:t xml:space="preserve"> position</w:t>
      </w:r>
      <w:r w:rsidRPr="00264AC7">
        <w:rPr>
          <w:rFonts w:ascii="Century" w:hAnsi="Century" w:cstheme="majorHAnsi"/>
          <w:color w:val="000000"/>
          <w:sz w:val="24"/>
          <w:szCs w:val="24"/>
        </w:rPr>
        <w:t xml:space="preserve"> also allows</w:t>
      </w:r>
      <w:r w:rsidR="00103F97" w:rsidRPr="00264AC7">
        <w:rPr>
          <w:rFonts w:ascii="Century" w:hAnsi="Century" w:cstheme="majorHAnsi"/>
          <w:color w:val="000000"/>
          <w:sz w:val="24"/>
          <w:szCs w:val="24"/>
        </w:rPr>
        <w:t xml:space="preserve"> transportation</w:t>
      </w:r>
      <w:r w:rsidRPr="00264AC7">
        <w:rPr>
          <w:rFonts w:ascii="Century" w:hAnsi="Century" w:cstheme="majorHAnsi"/>
          <w:color w:val="000000"/>
          <w:sz w:val="24"/>
          <w:szCs w:val="24"/>
        </w:rPr>
        <w:t xml:space="preserve"> information to be dispersed through various key </w:t>
      </w:r>
      <w:r w:rsidR="00B1098C" w:rsidRPr="00264AC7">
        <w:rPr>
          <w:rFonts w:ascii="Century" w:hAnsi="Century" w:cstheme="majorHAnsi"/>
          <w:color w:val="000000"/>
          <w:sz w:val="24"/>
          <w:szCs w:val="24"/>
        </w:rPr>
        <w:t xml:space="preserve">multicultural networks and </w:t>
      </w:r>
      <w:r w:rsidRPr="00264AC7">
        <w:rPr>
          <w:rFonts w:ascii="Century" w:hAnsi="Century" w:cstheme="majorHAnsi"/>
          <w:color w:val="000000"/>
          <w:sz w:val="24"/>
          <w:szCs w:val="24"/>
        </w:rPr>
        <w:t>communities.</w:t>
      </w:r>
      <w:r w:rsidR="00103F97" w:rsidRPr="00264AC7">
        <w:rPr>
          <w:rFonts w:ascii="Century" w:hAnsi="Century" w:cstheme="majorHAnsi"/>
          <w:color w:val="000000"/>
          <w:sz w:val="24"/>
          <w:szCs w:val="24"/>
        </w:rPr>
        <w:t xml:space="preserve">  In addition, the Mobility Manager is an active participant in the Welcoming NH group, participating in their discussions, and spreading the word about Mobility Management to their diverse participants.</w:t>
      </w:r>
    </w:p>
    <w:p w14:paraId="3DD07666" w14:textId="442A715A" w:rsidR="00323ED9" w:rsidRPr="001C6798" w:rsidRDefault="00323ED9" w:rsidP="00323ED9">
      <w:pPr>
        <w:shd w:val="clear" w:color="auto" w:fill="FFFFFF"/>
        <w:spacing w:before="120" w:after="120"/>
        <w:rPr>
          <w:rFonts w:ascii="New Times Roman" w:hAnsi="New Times Roman" w:cstheme="majorHAnsi"/>
          <w:b/>
          <w:bCs/>
          <w:color w:val="4472C4" w:themeColor="accent1"/>
          <w:sz w:val="32"/>
          <w:szCs w:val="32"/>
        </w:rPr>
      </w:pPr>
      <w:r w:rsidRPr="001C6798">
        <w:rPr>
          <w:rFonts w:ascii="New Times Roman" w:hAnsi="New Times Roman" w:cstheme="majorHAnsi"/>
          <w:b/>
          <w:bCs/>
          <w:color w:val="4472C4" w:themeColor="accent1"/>
          <w:sz w:val="32"/>
          <w:szCs w:val="32"/>
        </w:rPr>
        <w:lastRenderedPageBreak/>
        <w:t>Regional Coordination Council for Community Transportation Briefing</w:t>
      </w:r>
    </w:p>
    <w:p w14:paraId="015B0D56" w14:textId="77777777" w:rsidR="00323ED9" w:rsidRPr="00264AC7" w:rsidRDefault="00323ED9" w:rsidP="00323ED9">
      <w:pPr>
        <w:shd w:val="clear" w:color="auto" w:fill="FFFFFF"/>
        <w:spacing w:before="120" w:after="120"/>
        <w:rPr>
          <w:rFonts w:ascii="Century" w:hAnsi="Century" w:cstheme="majorHAnsi"/>
          <w:sz w:val="24"/>
          <w:szCs w:val="24"/>
        </w:rPr>
      </w:pPr>
    </w:p>
    <w:p w14:paraId="6B8835E4" w14:textId="16A0E459" w:rsidR="004D600E" w:rsidRDefault="00323ED9" w:rsidP="00323ED9">
      <w:pPr>
        <w:shd w:val="clear" w:color="auto" w:fill="FFFFFF"/>
        <w:spacing w:before="120" w:after="120" w:line="480" w:lineRule="auto"/>
        <w:rPr>
          <w:rFonts w:ascii="Century" w:hAnsi="Century" w:cstheme="majorHAnsi"/>
          <w:sz w:val="24"/>
          <w:szCs w:val="24"/>
        </w:rPr>
      </w:pPr>
      <w:r w:rsidRPr="00264AC7">
        <w:rPr>
          <w:rFonts w:ascii="Century" w:hAnsi="Century" w:cstheme="majorHAnsi"/>
          <w:sz w:val="24"/>
          <w:szCs w:val="24"/>
        </w:rPr>
        <w:t xml:space="preserve">Interest in the Regional Coordination Council for Community Transportation was demonstrated by the signing of MOUs for the following new members, Caregivers – a program of Catholic Charities, the Greater Nashua NAACP, </w:t>
      </w:r>
      <w:r>
        <w:rPr>
          <w:rFonts w:ascii="Century" w:hAnsi="Century" w:cstheme="majorHAnsi"/>
          <w:sz w:val="24"/>
          <w:szCs w:val="24"/>
        </w:rPr>
        <w:t xml:space="preserve">Opportunity Networks, </w:t>
      </w:r>
      <w:r w:rsidRPr="00264AC7">
        <w:rPr>
          <w:rFonts w:ascii="Century" w:hAnsi="Century" w:cstheme="majorHAnsi"/>
          <w:sz w:val="24"/>
          <w:szCs w:val="24"/>
        </w:rPr>
        <w:t xml:space="preserve">and the United Way of Greater Nashua.  </w:t>
      </w:r>
      <w:r w:rsidR="004D600E">
        <w:rPr>
          <w:rFonts w:ascii="Century" w:hAnsi="Century" w:cstheme="majorHAnsi"/>
          <w:sz w:val="24"/>
          <w:szCs w:val="24"/>
        </w:rPr>
        <w:t xml:space="preserve">In addition, the following organizations resigned their MOUs, Bridges, </w:t>
      </w:r>
      <w:proofErr w:type="spellStart"/>
      <w:r w:rsidR="004D600E">
        <w:rPr>
          <w:rFonts w:ascii="Century" w:hAnsi="Century" w:cstheme="majorHAnsi"/>
          <w:sz w:val="24"/>
          <w:szCs w:val="24"/>
        </w:rPr>
        <w:t>EastersealsNH</w:t>
      </w:r>
      <w:proofErr w:type="spellEnd"/>
      <w:r w:rsidR="004D600E">
        <w:rPr>
          <w:rFonts w:ascii="Century" w:hAnsi="Century" w:cstheme="majorHAnsi"/>
          <w:sz w:val="24"/>
          <w:szCs w:val="24"/>
        </w:rPr>
        <w:t xml:space="preserve">, Granite State Independent Living, Meals on Wheels, the Nashua Regional Planning Commission, the Nashua Transit System, the Plus Company, the </w:t>
      </w:r>
      <w:proofErr w:type="spellStart"/>
      <w:r w:rsidR="004D600E">
        <w:rPr>
          <w:rFonts w:ascii="Century" w:hAnsi="Century" w:cstheme="majorHAnsi"/>
          <w:sz w:val="24"/>
          <w:szCs w:val="24"/>
        </w:rPr>
        <w:t>Souhegan</w:t>
      </w:r>
      <w:proofErr w:type="spellEnd"/>
      <w:r w:rsidR="004D600E">
        <w:rPr>
          <w:rFonts w:ascii="Century" w:hAnsi="Century" w:cstheme="majorHAnsi"/>
          <w:sz w:val="24"/>
          <w:szCs w:val="24"/>
        </w:rPr>
        <w:t xml:space="preserve"> Valley Transportation Collaborative, and the Town of Merrimack.</w:t>
      </w:r>
    </w:p>
    <w:p w14:paraId="1D1B4D66" w14:textId="5123F559" w:rsidR="00323ED9" w:rsidRPr="00264AC7" w:rsidRDefault="00323ED9" w:rsidP="00323ED9">
      <w:pPr>
        <w:shd w:val="clear" w:color="auto" w:fill="FFFFFF"/>
        <w:spacing w:before="120" w:after="120" w:line="480" w:lineRule="auto"/>
        <w:rPr>
          <w:rFonts w:ascii="Century" w:hAnsi="Century" w:cstheme="majorHAnsi"/>
          <w:sz w:val="24"/>
          <w:szCs w:val="24"/>
        </w:rPr>
      </w:pPr>
      <w:r w:rsidRPr="00264AC7">
        <w:rPr>
          <w:rFonts w:ascii="Century" w:hAnsi="Century" w:cstheme="majorHAnsi"/>
          <w:sz w:val="24"/>
          <w:szCs w:val="24"/>
        </w:rPr>
        <w:t>The fiscal year, July 1, 2023, to June 30, 2024, witnessed a steady interest in the issue of transportation and the Regional Coordination Council for Community Transportation.  Attendance at the regular monthly meetings was as follows:</w:t>
      </w:r>
    </w:p>
    <w:p w14:paraId="11E2353D" w14:textId="77777777" w:rsidR="00323ED9" w:rsidRPr="00264AC7" w:rsidRDefault="00323ED9" w:rsidP="00323ED9">
      <w:pPr>
        <w:shd w:val="clear" w:color="auto" w:fill="FFFFFF"/>
        <w:spacing w:before="120" w:after="120" w:line="480" w:lineRule="auto"/>
        <w:rPr>
          <w:rFonts w:ascii="Century" w:hAnsi="Century" w:cstheme="majorHAnsi"/>
          <w:sz w:val="24"/>
          <w:szCs w:val="24"/>
        </w:rPr>
      </w:pPr>
      <w:r w:rsidRPr="00264AC7">
        <w:rPr>
          <w:rFonts w:ascii="Century" w:hAnsi="Century" w:cstheme="majorHAnsi"/>
          <w:sz w:val="24"/>
          <w:szCs w:val="24"/>
        </w:rPr>
        <w:t>August 24, 2023  -  l3</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February 22, 2024 - 11</w:t>
      </w:r>
    </w:p>
    <w:p w14:paraId="2E211005" w14:textId="4B7345FF" w:rsidR="00323ED9" w:rsidRPr="00264AC7" w:rsidRDefault="00323ED9" w:rsidP="00323ED9">
      <w:pPr>
        <w:shd w:val="clear" w:color="auto" w:fill="FFFFFF"/>
        <w:spacing w:before="120" w:after="120" w:line="480" w:lineRule="auto"/>
        <w:rPr>
          <w:rFonts w:ascii="Century" w:hAnsi="Century" w:cstheme="majorHAnsi"/>
          <w:sz w:val="24"/>
          <w:szCs w:val="24"/>
        </w:rPr>
      </w:pPr>
      <w:r w:rsidRPr="00264AC7">
        <w:rPr>
          <w:rFonts w:ascii="Century" w:hAnsi="Century" w:cstheme="majorHAnsi"/>
          <w:sz w:val="24"/>
          <w:szCs w:val="24"/>
        </w:rPr>
        <w:t>September 28, 2023 - 14</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004D600E">
        <w:rPr>
          <w:rFonts w:ascii="Century" w:hAnsi="Century" w:cstheme="majorHAnsi"/>
          <w:sz w:val="24"/>
          <w:szCs w:val="24"/>
        </w:rPr>
        <w:t xml:space="preserve">           </w:t>
      </w:r>
      <w:r w:rsidRPr="00264AC7">
        <w:rPr>
          <w:rFonts w:ascii="Century" w:hAnsi="Century" w:cstheme="majorHAnsi"/>
          <w:sz w:val="24"/>
          <w:szCs w:val="24"/>
        </w:rPr>
        <w:t>March 28, 2024 - 13</w:t>
      </w:r>
    </w:p>
    <w:p w14:paraId="457065C2" w14:textId="77777777" w:rsidR="00323ED9" w:rsidRPr="00264AC7" w:rsidRDefault="00323ED9" w:rsidP="00323ED9">
      <w:pPr>
        <w:shd w:val="clear" w:color="auto" w:fill="FFFFFF"/>
        <w:spacing w:before="120" w:after="120" w:line="480" w:lineRule="auto"/>
        <w:rPr>
          <w:rFonts w:ascii="Century" w:hAnsi="Century" w:cstheme="majorHAnsi"/>
          <w:sz w:val="24"/>
          <w:szCs w:val="24"/>
        </w:rPr>
      </w:pPr>
      <w:r w:rsidRPr="00264AC7">
        <w:rPr>
          <w:rFonts w:ascii="Century" w:hAnsi="Century" w:cstheme="majorHAnsi"/>
          <w:sz w:val="24"/>
          <w:szCs w:val="24"/>
        </w:rPr>
        <w:t>October 26, 2023 - 7</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April 25, 2024 - 11</w:t>
      </w:r>
    </w:p>
    <w:p w14:paraId="03FCAA6F" w14:textId="4E019B32" w:rsidR="00323ED9" w:rsidRPr="00264AC7" w:rsidRDefault="00323ED9" w:rsidP="00323ED9">
      <w:pPr>
        <w:shd w:val="clear" w:color="auto" w:fill="FFFFFF"/>
        <w:spacing w:before="120" w:after="120" w:line="480" w:lineRule="auto"/>
        <w:rPr>
          <w:rFonts w:ascii="Century" w:hAnsi="Century" w:cstheme="majorHAnsi"/>
          <w:sz w:val="24"/>
          <w:szCs w:val="24"/>
        </w:rPr>
      </w:pPr>
      <w:r w:rsidRPr="00264AC7">
        <w:rPr>
          <w:rFonts w:ascii="Century" w:hAnsi="Century" w:cstheme="majorHAnsi"/>
          <w:sz w:val="24"/>
          <w:szCs w:val="24"/>
        </w:rPr>
        <w:t>December 28, 2023 - 14</w:t>
      </w:r>
      <w:r w:rsidRPr="00264AC7">
        <w:rPr>
          <w:rFonts w:ascii="Century" w:hAnsi="Century" w:cstheme="majorHAnsi"/>
          <w:sz w:val="24"/>
          <w:szCs w:val="24"/>
        </w:rPr>
        <w:tab/>
      </w:r>
      <w:r w:rsidRPr="00264AC7">
        <w:rPr>
          <w:rFonts w:ascii="Century" w:hAnsi="Century" w:cstheme="majorHAnsi"/>
          <w:sz w:val="24"/>
          <w:szCs w:val="24"/>
        </w:rPr>
        <w:tab/>
        <w:t xml:space="preserve">           </w:t>
      </w:r>
      <w:r w:rsidR="004D600E">
        <w:rPr>
          <w:rFonts w:ascii="Century" w:hAnsi="Century" w:cstheme="majorHAnsi"/>
          <w:sz w:val="24"/>
          <w:szCs w:val="24"/>
        </w:rPr>
        <w:t xml:space="preserve">         </w:t>
      </w:r>
      <w:r w:rsidRPr="00264AC7">
        <w:rPr>
          <w:rFonts w:ascii="Century" w:hAnsi="Century" w:cstheme="majorHAnsi"/>
          <w:sz w:val="24"/>
          <w:szCs w:val="24"/>
        </w:rPr>
        <w:t xml:space="preserve"> May 23, 2024 - 15</w:t>
      </w:r>
    </w:p>
    <w:p w14:paraId="0F230778" w14:textId="77777777" w:rsidR="00323ED9" w:rsidRPr="00264AC7" w:rsidRDefault="00323ED9" w:rsidP="00323ED9">
      <w:pPr>
        <w:shd w:val="clear" w:color="auto" w:fill="FFFFFF"/>
        <w:spacing w:before="120" w:after="120" w:line="480" w:lineRule="auto"/>
        <w:rPr>
          <w:rFonts w:ascii="Century" w:hAnsi="Century" w:cstheme="majorHAnsi"/>
          <w:sz w:val="24"/>
          <w:szCs w:val="24"/>
        </w:rPr>
      </w:pPr>
      <w:r w:rsidRPr="00264AC7">
        <w:rPr>
          <w:rFonts w:ascii="Century" w:hAnsi="Century" w:cstheme="majorHAnsi"/>
          <w:sz w:val="24"/>
          <w:szCs w:val="24"/>
        </w:rPr>
        <w:t>January 25, 2024 - 12</w:t>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r>
      <w:r w:rsidRPr="00264AC7">
        <w:rPr>
          <w:rFonts w:ascii="Century" w:hAnsi="Century" w:cstheme="majorHAnsi"/>
          <w:sz w:val="24"/>
          <w:szCs w:val="24"/>
        </w:rPr>
        <w:tab/>
        <w:t>June 27, 2024 - 15</w:t>
      </w:r>
    </w:p>
    <w:p w14:paraId="1C65981B" w14:textId="77777777" w:rsidR="004D600E" w:rsidRDefault="004D600E" w:rsidP="002C64D5">
      <w:pPr>
        <w:spacing w:line="480" w:lineRule="auto"/>
        <w:rPr>
          <w:rFonts w:ascii="New Times Roman" w:hAnsi="New Times Roman" w:cstheme="majorHAnsi"/>
          <w:b/>
          <w:bCs/>
          <w:color w:val="4472C4" w:themeColor="accent1"/>
          <w:sz w:val="32"/>
          <w:szCs w:val="32"/>
        </w:rPr>
      </w:pPr>
      <w:r>
        <w:rPr>
          <w:rFonts w:ascii="New Times Roman" w:hAnsi="New Times Roman" w:cstheme="majorHAnsi"/>
          <w:b/>
          <w:bCs/>
          <w:color w:val="4472C4" w:themeColor="accent1"/>
          <w:sz w:val="32"/>
          <w:szCs w:val="32"/>
        </w:rPr>
        <w:t xml:space="preserve"> </w:t>
      </w:r>
    </w:p>
    <w:p w14:paraId="7A98349E" w14:textId="77777777" w:rsidR="004D600E" w:rsidRDefault="004D600E" w:rsidP="002C64D5">
      <w:pPr>
        <w:spacing w:line="480" w:lineRule="auto"/>
        <w:rPr>
          <w:rFonts w:ascii="New Times Roman" w:hAnsi="New Times Roman" w:cstheme="majorHAnsi"/>
          <w:b/>
          <w:bCs/>
          <w:color w:val="4472C4" w:themeColor="accent1"/>
          <w:sz w:val="32"/>
          <w:szCs w:val="32"/>
        </w:rPr>
      </w:pPr>
    </w:p>
    <w:p w14:paraId="5A1B5BDA" w14:textId="3564E454" w:rsidR="00393274" w:rsidRPr="001C6798" w:rsidRDefault="005A57BE" w:rsidP="002C64D5">
      <w:pPr>
        <w:spacing w:line="480" w:lineRule="auto"/>
        <w:rPr>
          <w:rFonts w:ascii="New Times Roman" w:hAnsi="New Times Roman" w:cstheme="majorHAnsi"/>
          <w:b/>
          <w:bCs/>
          <w:color w:val="4472C4" w:themeColor="accent1"/>
          <w:sz w:val="32"/>
          <w:szCs w:val="32"/>
        </w:rPr>
      </w:pPr>
      <w:r w:rsidRPr="001C6798">
        <w:rPr>
          <w:rFonts w:ascii="New Times Roman" w:hAnsi="New Times Roman" w:cstheme="majorHAnsi"/>
          <w:b/>
          <w:bCs/>
          <w:color w:val="4472C4" w:themeColor="accent1"/>
          <w:sz w:val="32"/>
          <w:szCs w:val="32"/>
        </w:rPr>
        <w:lastRenderedPageBreak/>
        <w:t xml:space="preserve">St. Mary’s Bank Donation to Help </w:t>
      </w:r>
      <w:r w:rsidR="00393274" w:rsidRPr="001C6798">
        <w:rPr>
          <w:rFonts w:ascii="New Times Roman" w:hAnsi="New Times Roman" w:cstheme="majorHAnsi"/>
          <w:b/>
          <w:bCs/>
          <w:color w:val="4472C4" w:themeColor="accent1"/>
          <w:sz w:val="32"/>
          <w:szCs w:val="32"/>
        </w:rPr>
        <w:t>Clos</w:t>
      </w:r>
      <w:r w:rsidRPr="001C6798">
        <w:rPr>
          <w:rFonts w:ascii="New Times Roman" w:hAnsi="New Times Roman" w:cstheme="majorHAnsi"/>
          <w:b/>
          <w:bCs/>
          <w:color w:val="4472C4" w:themeColor="accent1"/>
          <w:sz w:val="32"/>
          <w:szCs w:val="32"/>
        </w:rPr>
        <w:t>e</w:t>
      </w:r>
      <w:r w:rsidR="00393274" w:rsidRPr="001C6798">
        <w:rPr>
          <w:rFonts w:ascii="New Times Roman" w:hAnsi="New Times Roman" w:cstheme="majorHAnsi"/>
          <w:b/>
          <w:bCs/>
          <w:color w:val="4472C4" w:themeColor="accent1"/>
          <w:sz w:val="32"/>
          <w:szCs w:val="32"/>
        </w:rPr>
        <w:t xml:space="preserve"> the Community Transportation Gaps in the Greater Nashua Region Provides Funding for Wheelchair Transportation</w:t>
      </w:r>
    </w:p>
    <w:p w14:paraId="68B9D6F6" w14:textId="79E035FC" w:rsidR="00E17052" w:rsidRPr="00264AC7" w:rsidRDefault="00393274" w:rsidP="002C64D5">
      <w:pPr>
        <w:spacing w:line="480" w:lineRule="auto"/>
        <w:rPr>
          <w:rFonts w:ascii="Century" w:hAnsi="Century" w:cstheme="majorHAnsi"/>
          <w:sz w:val="24"/>
          <w:szCs w:val="24"/>
        </w:rPr>
      </w:pPr>
      <w:r w:rsidRPr="00264AC7">
        <w:rPr>
          <w:rFonts w:ascii="Century" w:hAnsi="Century" w:cstheme="majorHAnsi"/>
          <w:sz w:val="24"/>
          <w:szCs w:val="24"/>
        </w:rPr>
        <w:t xml:space="preserve">Wheelchair transportation in certain </w:t>
      </w:r>
      <w:r w:rsidR="001044D9" w:rsidRPr="00264AC7">
        <w:rPr>
          <w:rFonts w:ascii="Century" w:hAnsi="Century" w:cstheme="majorHAnsi"/>
          <w:sz w:val="24"/>
          <w:szCs w:val="24"/>
        </w:rPr>
        <w:t>municipal</w:t>
      </w:r>
      <w:r w:rsidRPr="00264AC7">
        <w:rPr>
          <w:rFonts w:ascii="Century" w:hAnsi="Century" w:cstheme="majorHAnsi"/>
          <w:sz w:val="24"/>
          <w:szCs w:val="24"/>
        </w:rPr>
        <w:t>ities had been non-existent</w:t>
      </w:r>
      <w:r w:rsidR="001044D9" w:rsidRPr="00264AC7">
        <w:rPr>
          <w:rFonts w:ascii="Century" w:hAnsi="Century" w:cstheme="majorHAnsi"/>
          <w:sz w:val="24"/>
          <w:szCs w:val="24"/>
        </w:rPr>
        <w:t xml:space="preserve">, and problematic when requests for transportation were made to the Mobility Manager.  There was nothing that the Mobility Manager could offer.  In the spring of FY2024, the Mobility Manager approached St. Mary’s Bank about providing funding to close this gap, and St. Mary’s Bank agreed.  </w:t>
      </w:r>
      <w:proofErr w:type="gramStart"/>
      <w:r w:rsidR="001044D9" w:rsidRPr="00264AC7">
        <w:rPr>
          <w:rFonts w:ascii="Century" w:hAnsi="Century" w:cstheme="majorHAnsi"/>
          <w:sz w:val="24"/>
          <w:szCs w:val="24"/>
        </w:rPr>
        <w:t>As a way to</w:t>
      </w:r>
      <w:proofErr w:type="gramEnd"/>
      <w:r w:rsidR="001044D9" w:rsidRPr="00264AC7">
        <w:rPr>
          <w:rFonts w:ascii="Century" w:hAnsi="Century" w:cstheme="majorHAnsi"/>
          <w:sz w:val="24"/>
          <w:szCs w:val="24"/>
        </w:rPr>
        <w:t xml:space="preserve"> ameliorate this gap, $2,500 was provided to the Nashua Regional Planning Commission</w:t>
      </w:r>
      <w:r w:rsidR="00CA05E8" w:rsidRPr="00264AC7">
        <w:rPr>
          <w:rFonts w:ascii="Century" w:hAnsi="Century" w:cstheme="majorHAnsi"/>
          <w:sz w:val="24"/>
          <w:szCs w:val="24"/>
        </w:rPr>
        <w:t xml:space="preserve"> Foundation</w:t>
      </w:r>
      <w:r w:rsidR="001044D9" w:rsidRPr="00264AC7">
        <w:rPr>
          <w:rFonts w:ascii="Century" w:hAnsi="Century" w:cstheme="majorHAnsi"/>
          <w:sz w:val="24"/>
          <w:szCs w:val="24"/>
        </w:rPr>
        <w:t>.  These funds will be used for those municipalities that have no wheelchair service or if an existing community transportation provider cannot provide service.</w:t>
      </w:r>
    </w:p>
    <w:p w14:paraId="38B9DB8D" w14:textId="77777777" w:rsidR="00264AC7" w:rsidRDefault="00264AC7" w:rsidP="00853482">
      <w:pPr>
        <w:spacing w:line="480" w:lineRule="auto"/>
        <w:rPr>
          <w:rFonts w:ascii="Century" w:hAnsi="Century" w:cstheme="majorHAnsi"/>
          <w:b/>
          <w:bCs/>
          <w:color w:val="4472C4" w:themeColor="accent1"/>
          <w:sz w:val="24"/>
          <w:szCs w:val="24"/>
        </w:rPr>
      </w:pPr>
    </w:p>
    <w:p w14:paraId="5886CB0C" w14:textId="70D8657A" w:rsidR="00EA5B59" w:rsidRPr="001C6798" w:rsidRDefault="00EA5B59" w:rsidP="00853482">
      <w:pPr>
        <w:spacing w:line="480" w:lineRule="auto"/>
        <w:rPr>
          <w:rFonts w:ascii="New Times Roman" w:hAnsi="New Times Roman" w:cstheme="majorHAnsi"/>
          <w:b/>
          <w:bCs/>
          <w:color w:val="0070C0"/>
          <w:sz w:val="32"/>
          <w:szCs w:val="32"/>
        </w:rPr>
      </w:pPr>
      <w:r w:rsidRPr="001C6798">
        <w:rPr>
          <w:rFonts w:ascii="New Times Roman" w:hAnsi="New Times Roman" w:cstheme="majorHAnsi"/>
          <w:b/>
          <w:bCs/>
          <w:color w:val="0070C0"/>
          <w:sz w:val="32"/>
          <w:szCs w:val="32"/>
        </w:rPr>
        <w:t>Transport to the Boston Medical Centers</w:t>
      </w:r>
    </w:p>
    <w:p w14:paraId="17CD5B0C" w14:textId="16F4DECD" w:rsidR="00EA5B59" w:rsidRPr="00264AC7" w:rsidRDefault="00EA5B59" w:rsidP="00853482">
      <w:pPr>
        <w:spacing w:line="480" w:lineRule="auto"/>
        <w:rPr>
          <w:rFonts w:ascii="Century" w:hAnsi="Century" w:cstheme="majorHAnsi"/>
          <w:sz w:val="24"/>
          <w:szCs w:val="24"/>
        </w:rPr>
      </w:pPr>
      <w:r w:rsidRPr="00264AC7">
        <w:rPr>
          <w:rFonts w:ascii="Century" w:hAnsi="Century" w:cstheme="majorHAnsi"/>
          <w:sz w:val="24"/>
          <w:szCs w:val="24"/>
        </w:rPr>
        <w:t>The Mobility Manager has been exploring ways to make transportation to the Boston Medical Centers easier for those who need specialized treatment.</w:t>
      </w:r>
      <w:r w:rsidR="00214376" w:rsidRPr="00264AC7">
        <w:rPr>
          <w:rFonts w:ascii="Century" w:hAnsi="Century" w:cstheme="majorHAnsi"/>
          <w:sz w:val="24"/>
          <w:szCs w:val="24"/>
        </w:rPr>
        <w:t xml:space="preserve">  The Mobility Manager has researched various options and has advocated </w:t>
      </w:r>
      <w:r w:rsidR="004D600E">
        <w:rPr>
          <w:rFonts w:ascii="Century" w:hAnsi="Century" w:cstheme="majorHAnsi"/>
          <w:sz w:val="24"/>
          <w:szCs w:val="24"/>
        </w:rPr>
        <w:t>having</w:t>
      </w:r>
      <w:r w:rsidR="00214376" w:rsidRPr="00264AC7">
        <w:rPr>
          <w:rFonts w:ascii="Century" w:hAnsi="Century" w:cstheme="majorHAnsi"/>
          <w:sz w:val="24"/>
          <w:szCs w:val="24"/>
        </w:rPr>
        <w:t xml:space="preserve"> a separate link on the </w:t>
      </w:r>
      <w:proofErr w:type="spellStart"/>
      <w:r w:rsidR="00214376" w:rsidRPr="00264AC7">
        <w:rPr>
          <w:rFonts w:ascii="Century" w:hAnsi="Century" w:cstheme="majorHAnsi"/>
          <w:sz w:val="24"/>
          <w:szCs w:val="24"/>
        </w:rPr>
        <w:t>CommutesmartNH</w:t>
      </w:r>
      <w:proofErr w:type="spellEnd"/>
      <w:r w:rsidR="00214376" w:rsidRPr="00264AC7">
        <w:rPr>
          <w:rFonts w:ascii="Century" w:hAnsi="Century" w:cstheme="majorHAnsi"/>
          <w:sz w:val="24"/>
          <w:szCs w:val="24"/>
        </w:rPr>
        <w:t xml:space="preserve"> website so that those who are seeking transport can convene</w:t>
      </w:r>
      <w:r w:rsidR="00264AC7">
        <w:rPr>
          <w:rFonts w:ascii="Century" w:hAnsi="Century" w:cstheme="majorHAnsi"/>
          <w:sz w:val="24"/>
          <w:szCs w:val="24"/>
        </w:rPr>
        <w:t xml:space="preserve"> and travel together</w:t>
      </w:r>
      <w:r w:rsidR="00214376" w:rsidRPr="00264AC7">
        <w:rPr>
          <w:rFonts w:ascii="Century" w:hAnsi="Century" w:cstheme="majorHAnsi"/>
          <w:sz w:val="24"/>
          <w:szCs w:val="24"/>
        </w:rPr>
        <w:t xml:space="preserve">. </w:t>
      </w:r>
    </w:p>
    <w:p w14:paraId="0679D983" w14:textId="77777777" w:rsidR="00333C01" w:rsidRPr="00264AC7" w:rsidRDefault="00333C01" w:rsidP="008408F4">
      <w:pPr>
        <w:spacing w:line="480" w:lineRule="auto"/>
        <w:rPr>
          <w:rFonts w:ascii="Century" w:hAnsi="Century" w:cstheme="majorHAnsi"/>
          <w:color w:val="0070C0"/>
          <w:sz w:val="24"/>
          <w:szCs w:val="24"/>
        </w:rPr>
      </w:pPr>
    </w:p>
    <w:p w14:paraId="5B7D2EE6" w14:textId="77777777" w:rsidR="004D600E" w:rsidRDefault="004D600E" w:rsidP="008408F4">
      <w:pPr>
        <w:spacing w:line="480" w:lineRule="auto"/>
        <w:rPr>
          <w:rFonts w:ascii="New Times Roman" w:hAnsi="New Times Roman" w:cstheme="majorHAnsi"/>
          <w:b/>
          <w:bCs/>
          <w:color w:val="0070C0"/>
          <w:sz w:val="32"/>
          <w:szCs w:val="32"/>
        </w:rPr>
      </w:pPr>
    </w:p>
    <w:p w14:paraId="132A0406" w14:textId="77777777" w:rsidR="004D600E" w:rsidRDefault="004D600E" w:rsidP="008408F4">
      <w:pPr>
        <w:spacing w:line="480" w:lineRule="auto"/>
        <w:rPr>
          <w:rFonts w:ascii="New Times Roman" w:hAnsi="New Times Roman" w:cstheme="majorHAnsi"/>
          <w:b/>
          <w:bCs/>
          <w:color w:val="0070C0"/>
          <w:sz w:val="32"/>
          <w:szCs w:val="32"/>
        </w:rPr>
      </w:pPr>
    </w:p>
    <w:p w14:paraId="525FD6B4" w14:textId="6C7D04B2" w:rsidR="005C0327" w:rsidRPr="001C6798" w:rsidRDefault="005C0327" w:rsidP="008408F4">
      <w:pPr>
        <w:spacing w:line="480" w:lineRule="auto"/>
        <w:rPr>
          <w:rFonts w:ascii="New Times Roman" w:hAnsi="New Times Roman" w:cstheme="majorHAnsi"/>
          <w:b/>
          <w:bCs/>
          <w:color w:val="0070C0"/>
          <w:sz w:val="32"/>
          <w:szCs w:val="32"/>
        </w:rPr>
      </w:pPr>
      <w:r w:rsidRPr="001C6798">
        <w:rPr>
          <w:rFonts w:ascii="New Times Roman" w:hAnsi="New Times Roman" w:cstheme="majorHAnsi"/>
          <w:b/>
          <w:bCs/>
          <w:color w:val="0070C0"/>
          <w:sz w:val="32"/>
          <w:szCs w:val="32"/>
        </w:rPr>
        <w:lastRenderedPageBreak/>
        <w:t>Support to the Gate City Bike Coop</w:t>
      </w:r>
    </w:p>
    <w:p w14:paraId="5C967D4A" w14:textId="24522BD4" w:rsidR="002D6D92" w:rsidRPr="00264AC7" w:rsidRDefault="005C0327" w:rsidP="008408F4">
      <w:pPr>
        <w:spacing w:line="480" w:lineRule="auto"/>
        <w:rPr>
          <w:rFonts w:ascii="Century" w:hAnsi="Century" w:cstheme="majorHAnsi"/>
          <w:color w:val="000000" w:themeColor="text1"/>
          <w:sz w:val="24"/>
          <w:szCs w:val="24"/>
        </w:rPr>
      </w:pPr>
      <w:r w:rsidRPr="00264AC7">
        <w:rPr>
          <w:rFonts w:ascii="Century" w:hAnsi="Century" w:cstheme="majorHAnsi"/>
          <w:color w:val="000000" w:themeColor="text1"/>
          <w:sz w:val="24"/>
          <w:szCs w:val="24"/>
        </w:rPr>
        <w:t xml:space="preserve">The Mobility Manager provided support to the Gate City Bike Coop.  When there was a critical need for help at the Gate City Bike Coop, the Mobility Manager was there to assist.  The Mobility Manager, </w:t>
      </w:r>
      <w:proofErr w:type="gramStart"/>
      <w:r w:rsidRPr="00264AC7">
        <w:rPr>
          <w:rFonts w:ascii="Century" w:hAnsi="Century" w:cstheme="majorHAnsi"/>
          <w:color w:val="000000" w:themeColor="text1"/>
          <w:sz w:val="24"/>
          <w:szCs w:val="24"/>
        </w:rPr>
        <w:t>on</w:t>
      </w:r>
      <w:proofErr w:type="gramEnd"/>
      <w:r w:rsidRPr="00264AC7">
        <w:rPr>
          <w:rFonts w:ascii="Century" w:hAnsi="Century" w:cstheme="majorHAnsi"/>
          <w:color w:val="000000" w:themeColor="text1"/>
          <w:sz w:val="24"/>
          <w:szCs w:val="24"/>
        </w:rPr>
        <w:t xml:space="preserve"> her own time, assisted the Gate City Bike Coop in conducting a successful bike sale that serves to fund the activities of the Gate City Bike Coop.  The Mobility Manager brought her own supplies to the Gate City Bike Coop.  At various events in Nashua, the Mobility Manager also passed out bike vouchers to needy individuals so they would be eligible to receive a no-cost bike, helmet, and light.  These bikes are distributed to those who would have no other viable means of transportation</w:t>
      </w:r>
      <w:r w:rsidR="00901259" w:rsidRPr="00264AC7">
        <w:rPr>
          <w:rFonts w:ascii="Century" w:hAnsi="Century" w:cstheme="majorHAnsi"/>
          <w:color w:val="000000" w:themeColor="text1"/>
          <w:sz w:val="24"/>
          <w:szCs w:val="24"/>
        </w:rPr>
        <w:t>.</w:t>
      </w:r>
    </w:p>
    <w:p w14:paraId="5E6C1E83" w14:textId="77777777" w:rsidR="004D600E" w:rsidRDefault="004D600E" w:rsidP="00150FE0">
      <w:pPr>
        <w:pStyle w:val="BodyText"/>
        <w:spacing w:before="160" w:line="480" w:lineRule="auto"/>
        <w:rPr>
          <w:rFonts w:ascii="New Times Roman" w:hAnsi="New Times Roman" w:cstheme="majorHAnsi"/>
          <w:b/>
          <w:bCs/>
          <w:color w:val="4472C4" w:themeColor="accent1"/>
          <w:sz w:val="32"/>
          <w:szCs w:val="32"/>
        </w:rPr>
      </w:pPr>
    </w:p>
    <w:p w14:paraId="224C0712" w14:textId="77777777" w:rsidR="004D600E" w:rsidRDefault="004D600E" w:rsidP="00150FE0">
      <w:pPr>
        <w:pStyle w:val="BodyText"/>
        <w:spacing w:before="160" w:line="480" w:lineRule="auto"/>
        <w:rPr>
          <w:rFonts w:ascii="New Times Roman" w:hAnsi="New Times Roman" w:cstheme="majorHAnsi"/>
          <w:b/>
          <w:bCs/>
          <w:color w:val="4472C4" w:themeColor="accent1"/>
          <w:sz w:val="32"/>
          <w:szCs w:val="32"/>
        </w:rPr>
      </w:pPr>
    </w:p>
    <w:p w14:paraId="033B1A62" w14:textId="77777777" w:rsidR="004D600E" w:rsidRDefault="004D600E" w:rsidP="00150FE0">
      <w:pPr>
        <w:pStyle w:val="BodyText"/>
        <w:spacing w:before="160" w:line="480" w:lineRule="auto"/>
        <w:rPr>
          <w:rFonts w:ascii="New Times Roman" w:hAnsi="New Times Roman" w:cstheme="majorHAnsi"/>
          <w:b/>
          <w:bCs/>
          <w:color w:val="4472C4" w:themeColor="accent1"/>
          <w:sz w:val="32"/>
          <w:szCs w:val="32"/>
        </w:rPr>
      </w:pPr>
    </w:p>
    <w:p w14:paraId="17EC1F52" w14:textId="77777777" w:rsidR="004D600E" w:rsidRDefault="004D600E" w:rsidP="00150FE0">
      <w:pPr>
        <w:pStyle w:val="BodyText"/>
        <w:spacing w:before="160" w:line="480" w:lineRule="auto"/>
        <w:rPr>
          <w:rFonts w:ascii="New Times Roman" w:hAnsi="New Times Roman" w:cstheme="majorHAnsi"/>
          <w:b/>
          <w:bCs/>
          <w:color w:val="4472C4" w:themeColor="accent1"/>
          <w:sz w:val="32"/>
          <w:szCs w:val="32"/>
        </w:rPr>
      </w:pPr>
    </w:p>
    <w:p w14:paraId="65AF9A7C" w14:textId="77777777" w:rsidR="004D600E" w:rsidRDefault="004D600E" w:rsidP="00150FE0">
      <w:pPr>
        <w:pStyle w:val="BodyText"/>
        <w:spacing w:before="160" w:line="480" w:lineRule="auto"/>
        <w:rPr>
          <w:rFonts w:ascii="New Times Roman" w:hAnsi="New Times Roman" w:cstheme="majorHAnsi"/>
          <w:b/>
          <w:bCs/>
          <w:color w:val="4472C4" w:themeColor="accent1"/>
          <w:sz w:val="32"/>
          <w:szCs w:val="32"/>
        </w:rPr>
      </w:pPr>
    </w:p>
    <w:p w14:paraId="0400B94D" w14:textId="77777777" w:rsidR="004D600E" w:rsidRDefault="004D600E" w:rsidP="00150FE0">
      <w:pPr>
        <w:pStyle w:val="BodyText"/>
        <w:spacing w:before="160" w:line="480" w:lineRule="auto"/>
        <w:rPr>
          <w:rFonts w:ascii="New Times Roman" w:hAnsi="New Times Roman" w:cstheme="majorHAnsi"/>
          <w:b/>
          <w:bCs/>
          <w:color w:val="4472C4" w:themeColor="accent1"/>
          <w:sz w:val="32"/>
          <w:szCs w:val="32"/>
        </w:rPr>
      </w:pPr>
    </w:p>
    <w:p w14:paraId="40515540" w14:textId="77777777" w:rsidR="004D600E" w:rsidRDefault="004D600E" w:rsidP="00150FE0">
      <w:pPr>
        <w:pStyle w:val="BodyText"/>
        <w:spacing w:before="160" w:line="480" w:lineRule="auto"/>
        <w:rPr>
          <w:rFonts w:ascii="New Times Roman" w:hAnsi="New Times Roman" w:cstheme="majorHAnsi"/>
          <w:b/>
          <w:bCs/>
          <w:color w:val="4472C4" w:themeColor="accent1"/>
          <w:sz w:val="32"/>
          <w:szCs w:val="32"/>
        </w:rPr>
      </w:pPr>
    </w:p>
    <w:p w14:paraId="39FFE3A3" w14:textId="77777777" w:rsidR="00E1164B" w:rsidRDefault="00E1164B" w:rsidP="00150FE0">
      <w:pPr>
        <w:pStyle w:val="BodyText"/>
        <w:spacing w:before="160" w:line="480" w:lineRule="auto"/>
        <w:rPr>
          <w:rFonts w:ascii="New Times Roman" w:hAnsi="New Times Roman" w:cstheme="majorHAnsi"/>
          <w:b/>
          <w:bCs/>
          <w:color w:val="4472C4" w:themeColor="accent1"/>
          <w:sz w:val="32"/>
          <w:szCs w:val="32"/>
        </w:rPr>
      </w:pPr>
    </w:p>
    <w:p w14:paraId="45799B91" w14:textId="3AE9E4EB" w:rsidR="001F503B" w:rsidRPr="001C6798" w:rsidRDefault="004D600E" w:rsidP="00150FE0">
      <w:pPr>
        <w:pStyle w:val="BodyText"/>
        <w:spacing w:before="160" w:line="480" w:lineRule="auto"/>
        <w:rPr>
          <w:rFonts w:ascii="New Times Roman" w:hAnsi="New Times Roman" w:cstheme="majorHAnsi"/>
          <w:b/>
          <w:bCs/>
          <w:color w:val="4472C4" w:themeColor="accent1"/>
          <w:sz w:val="32"/>
          <w:szCs w:val="32"/>
        </w:rPr>
      </w:pPr>
      <w:r>
        <w:rPr>
          <w:rFonts w:ascii="New Times Roman" w:hAnsi="New Times Roman" w:cstheme="majorHAnsi"/>
          <w:b/>
          <w:bCs/>
          <w:color w:val="4472C4" w:themeColor="accent1"/>
          <w:sz w:val="32"/>
          <w:szCs w:val="32"/>
        </w:rPr>
        <w:lastRenderedPageBreak/>
        <w:t>Conclusion</w:t>
      </w:r>
    </w:p>
    <w:p w14:paraId="6682CA7A" w14:textId="02C3E1D6" w:rsidR="001F503B" w:rsidRPr="00264AC7" w:rsidRDefault="001F503B" w:rsidP="0016177E">
      <w:pPr>
        <w:tabs>
          <w:tab w:val="left" w:pos="839"/>
          <w:tab w:val="left" w:pos="840"/>
        </w:tabs>
        <w:spacing w:before="21" w:line="480" w:lineRule="auto"/>
        <w:ind w:right="396"/>
        <w:rPr>
          <w:rFonts w:ascii="Century" w:hAnsi="Century" w:cstheme="majorHAnsi"/>
          <w:sz w:val="24"/>
          <w:szCs w:val="24"/>
        </w:rPr>
      </w:pPr>
      <w:r w:rsidRPr="00264AC7">
        <w:rPr>
          <w:rFonts w:ascii="Century" w:hAnsi="Century" w:cstheme="majorHAnsi"/>
          <w:sz w:val="24"/>
          <w:szCs w:val="24"/>
        </w:rPr>
        <w:t xml:space="preserve">In summary, during FY2024 the Mobility Manager built partnerships with representatives from low-income, elderly, and disabled adult populations, </w:t>
      </w:r>
      <w:r w:rsidR="0016177E" w:rsidRPr="00264AC7">
        <w:rPr>
          <w:rFonts w:ascii="Century" w:hAnsi="Century" w:cstheme="majorHAnsi"/>
          <w:sz w:val="24"/>
          <w:szCs w:val="24"/>
        </w:rPr>
        <w:t xml:space="preserve">the Greater Nashua </w:t>
      </w:r>
      <w:r w:rsidR="009C5E36" w:rsidRPr="00264AC7">
        <w:rPr>
          <w:rFonts w:ascii="Century" w:hAnsi="Century" w:cstheme="majorHAnsi"/>
          <w:sz w:val="24"/>
          <w:szCs w:val="24"/>
        </w:rPr>
        <w:t xml:space="preserve">BIPOC </w:t>
      </w:r>
      <w:r w:rsidR="0016177E" w:rsidRPr="00264AC7">
        <w:rPr>
          <w:rFonts w:ascii="Century" w:hAnsi="Century" w:cstheme="majorHAnsi"/>
          <w:sz w:val="24"/>
          <w:szCs w:val="24"/>
        </w:rPr>
        <w:t xml:space="preserve">population, </w:t>
      </w:r>
      <w:r w:rsidRPr="00264AC7">
        <w:rPr>
          <w:rFonts w:ascii="Century" w:hAnsi="Century" w:cstheme="majorHAnsi"/>
          <w:sz w:val="24"/>
          <w:szCs w:val="24"/>
        </w:rPr>
        <w:t>veterans’ groups, and housing complexes serving</w:t>
      </w:r>
      <w:r w:rsidRPr="00264AC7">
        <w:rPr>
          <w:rFonts w:ascii="Century" w:hAnsi="Century" w:cstheme="majorHAnsi"/>
          <w:spacing w:val="-13"/>
          <w:sz w:val="24"/>
          <w:szCs w:val="24"/>
        </w:rPr>
        <w:t xml:space="preserve"> </w:t>
      </w:r>
      <w:r w:rsidRPr="00264AC7">
        <w:rPr>
          <w:rFonts w:ascii="Century" w:hAnsi="Century" w:cstheme="majorHAnsi"/>
          <w:sz w:val="24"/>
          <w:szCs w:val="24"/>
        </w:rPr>
        <w:t>transit-dependent populations</w:t>
      </w:r>
      <w:r w:rsidR="0016177E" w:rsidRPr="00264AC7">
        <w:rPr>
          <w:rFonts w:ascii="Century" w:hAnsi="Century" w:cstheme="majorHAnsi"/>
          <w:sz w:val="24"/>
          <w:szCs w:val="24"/>
        </w:rPr>
        <w:t>, participated in state</w:t>
      </w:r>
      <w:r w:rsidR="004D600E">
        <w:rPr>
          <w:rFonts w:ascii="Century" w:hAnsi="Century" w:cstheme="majorHAnsi"/>
          <w:sz w:val="24"/>
          <w:szCs w:val="24"/>
        </w:rPr>
        <w:t>,</w:t>
      </w:r>
      <w:r w:rsidR="0016177E" w:rsidRPr="00264AC7">
        <w:rPr>
          <w:rFonts w:ascii="Century" w:hAnsi="Century" w:cstheme="majorHAnsi"/>
          <w:sz w:val="24"/>
          <w:szCs w:val="24"/>
        </w:rPr>
        <w:t xml:space="preserve"> regional, local transportation, social service meetings and subcommittees, such as</w:t>
      </w:r>
      <w:r w:rsidR="0016177E" w:rsidRPr="00264AC7">
        <w:rPr>
          <w:rFonts w:ascii="Century" w:hAnsi="Century" w:cstheme="majorHAnsi"/>
          <w:spacing w:val="-20"/>
          <w:sz w:val="24"/>
          <w:szCs w:val="24"/>
        </w:rPr>
        <w:t xml:space="preserve"> </w:t>
      </w:r>
      <w:r w:rsidR="0016177E" w:rsidRPr="00264AC7">
        <w:rPr>
          <w:rFonts w:ascii="Century" w:hAnsi="Century" w:cstheme="majorHAnsi"/>
          <w:sz w:val="24"/>
          <w:szCs w:val="24"/>
        </w:rPr>
        <w:t>the New Hampshire Alliance for Healthy Aging, Elder Wrap, the Welcoming NH group, c</w:t>
      </w:r>
      <w:r w:rsidRPr="00264AC7">
        <w:rPr>
          <w:rFonts w:ascii="Century" w:hAnsi="Century" w:cstheme="majorHAnsi"/>
          <w:sz w:val="24"/>
          <w:szCs w:val="24"/>
        </w:rPr>
        <w:t>ollaborated with the other Mobility Managers in New Hampshire to find solutions to individual mobility</w:t>
      </w:r>
      <w:r w:rsidRPr="00264AC7">
        <w:rPr>
          <w:rFonts w:ascii="Century" w:hAnsi="Century" w:cstheme="majorHAnsi"/>
          <w:spacing w:val="-1"/>
          <w:sz w:val="24"/>
          <w:szCs w:val="24"/>
        </w:rPr>
        <w:t xml:space="preserve"> </w:t>
      </w:r>
      <w:r w:rsidRPr="00264AC7">
        <w:rPr>
          <w:rFonts w:ascii="Century" w:hAnsi="Century" w:cstheme="majorHAnsi"/>
          <w:sz w:val="24"/>
          <w:szCs w:val="24"/>
        </w:rPr>
        <w:t>challenges</w:t>
      </w:r>
      <w:r w:rsidR="00EE45EE" w:rsidRPr="00264AC7">
        <w:rPr>
          <w:rFonts w:ascii="Century" w:hAnsi="Century" w:cstheme="majorHAnsi"/>
          <w:sz w:val="24"/>
          <w:szCs w:val="24"/>
        </w:rPr>
        <w:t xml:space="preserve">.  </w:t>
      </w:r>
      <w:r w:rsidR="004D600E">
        <w:rPr>
          <w:rFonts w:ascii="Century" w:hAnsi="Century" w:cstheme="majorHAnsi"/>
          <w:sz w:val="24"/>
          <w:szCs w:val="24"/>
        </w:rPr>
        <w:t xml:space="preserve">The Mobility Manager also concluded her participation in the Leadership Academy for the Public’s Health. In addition, the Mobility Manager met with officials from Hillsborough County to discuss transportation needs.  </w:t>
      </w:r>
      <w:r w:rsidR="00EE45EE" w:rsidRPr="00264AC7">
        <w:rPr>
          <w:rFonts w:ascii="Century" w:hAnsi="Century" w:cstheme="majorHAnsi"/>
          <w:sz w:val="24"/>
          <w:szCs w:val="24"/>
        </w:rPr>
        <w:t>M</w:t>
      </w:r>
      <w:r w:rsidR="0016177E" w:rsidRPr="00264AC7">
        <w:rPr>
          <w:rFonts w:ascii="Century" w:hAnsi="Century" w:cstheme="majorHAnsi"/>
          <w:sz w:val="24"/>
          <w:szCs w:val="24"/>
        </w:rPr>
        <w:t xml:space="preserve">ost </w:t>
      </w:r>
      <w:r w:rsidR="00EE45EE" w:rsidRPr="00264AC7">
        <w:rPr>
          <w:rFonts w:ascii="Century" w:hAnsi="Century" w:cstheme="majorHAnsi"/>
          <w:sz w:val="24"/>
          <w:szCs w:val="24"/>
        </w:rPr>
        <w:t>importantly, the Mobility Manager found transportation</w:t>
      </w:r>
      <w:r w:rsidRPr="00264AC7">
        <w:rPr>
          <w:rFonts w:ascii="Century" w:hAnsi="Century" w:cstheme="majorHAnsi"/>
          <w:sz w:val="24"/>
          <w:szCs w:val="24"/>
        </w:rPr>
        <w:t xml:space="preserve"> s</w:t>
      </w:r>
      <w:r w:rsidR="00EE45EE" w:rsidRPr="00264AC7">
        <w:rPr>
          <w:rFonts w:ascii="Century" w:hAnsi="Century" w:cstheme="majorHAnsi"/>
          <w:sz w:val="24"/>
          <w:szCs w:val="24"/>
        </w:rPr>
        <w:t>olutions</w:t>
      </w:r>
      <w:r w:rsidRPr="00264AC7">
        <w:rPr>
          <w:rFonts w:ascii="Century" w:hAnsi="Century" w:cstheme="majorHAnsi"/>
          <w:sz w:val="24"/>
          <w:szCs w:val="24"/>
        </w:rPr>
        <w:t xml:space="preserve"> for individuals and for case managers from social service</w:t>
      </w:r>
      <w:r w:rsidRPr="00264AC7">
        <w:rPr>
          <w:rFonts w:ascii="Century" w:hAnsi="Century" w:cstheme="majorHAnsi"/>
          <w:spacing w:val="-6"/>
          <w:sz w:val="24"/>
          <w:szCs w:val="24"/>
        </w:rPr>
        <w:t xml:space="preserve"> </w:t>
      </w:r>
      <w:r w:rsidRPr="00264AC7">
        <w:rPr>
          <w:rFonts w:ascii="Century" w:hAnsi="Century" w:cstheme="majorHAnsi"/>
          <w:sz w:val="24"/>
          <w:szCs w:val="24"/>
        </w:rPr>
        <w:t>organizations</w:t>
      </w:r>
      <w:r w:rsidR="00150FE0" w:rsidRPr="00264AC7">
        <w:rPr>
          <w:rFonts w:ascii="Century" w:hAnsi="Century" w:cstheme="majorHAnsi"/>
          <w:sz w:val="24"/>
          <w:szCs w:val="24"/>
        </w:rPr>
        <w:t xml:space="preserve">.  </w:t>
      </w:r>
      <w:r w:rsidR="00EE45EE" w:rsidRPr="00264AC7">
        <w:rPr>
          <w:rFonts w:ascii="Century" w:hAnsi="Century" w:cstheme="majorHAnsi"/>
          <w:sz w:val="24"/>
          <w:szCs w:val="24"/>
        </w:rPr>
        <w:t>Thanks to St. Mary’s Bank, t</w:t>
      </w:r>
      <w:r w:rsidR="00150FE0" w:rsidRPr="00264AC7">
        <w:rPr>
          <w:rFonts w:ascii="Century" w:hAnsi="Century" w:cstheme="majorHAnsi"/>
          <w:sz w:val="24"/>
          <w:szCs w:val="24"/>
        </w:rPr>
        <w:t>he Mobility Manager also</w:t>
      </w:r>
      <w:r w:rsidR="0016177E" w:rsidRPr="00264AC7">
        <w:rPr>
          <w:rFonts w:ascii="Century" w:hAnsi="Century" w:cstheme="majorHAnsi"/>
          <w:sz w:val="24"/>
          <w:szCs w:val="24"/>
        </w:rPr>
        <w:t xml:space="preserve"> found </w:t>
      </w:r>
      <w:r w:rsidR="00EE45EE" w:rsidRPr="00264AC7">
        <w:rPr>
          <w:rFonts w:ascii="Century" w:hAnsi="Century" w:cstheme="majorHAnsi"/>
          <w:sz w:val="24"/>
          <w:szCs w:val="24"/>
        </w:rPr>
        <w:t>a fiscal</w:t>
      </w:r>
      <w:r w:rsidR="00150FE0" w:rsidRPr="00264AC7">
        <w:rPr>
          <w:rFonts w:ascii="Century" w:hAnsi="Century" w:cstheme="majorHAnsi"/>
          <w:sz w:val="24"/>
          <w:szCs w:val="24"/>
        </w:rPr>
        <w:t xml:space="preserve"> </w:t>
      </w:r>
      <w:r w:rsidRPr="00264AC7">
        <w:rPr>
          <w:rFonts w:ascii="Century" w:hAnsi="Century" w:cstheme="majorHAnsi"/>
          <w:sz w:val="24"/>
          <w:szCs w:val="24"/>
        </w:rPr>
        <w:t xml:space="preserve">solution to the </w:t>
      </w:r>
      <w:r w:rsidR="0016177E" w:rsidRPr="00264AC7">
        <w:rPr>
          <w:rFonts w:ascii="Century" w:hAnsi="Century" w:cstheme="majorHAnsi"/>
          <w:sz w:val="24"/>
          <w:szCs w:val="24"/>
        </w:rPr>
        <w:t xml:space="preserve">wheelchair gap in </w:t>
      </w:r>
      <w:r w:rsidR="00EE45EE" w:rsidRPr="00264AC7">
        <w:rPr>
          <w:rFonts w:ascii="Century" w:hAnsi="Century" w:cstheme="majorHAnsi"/>
          <w:sz w:val="24"/>
          <w:szCs w:val="24"/>
        </w:rPr>
        <w:t xml:space="preserve">the municipalities in </w:t>
      </w:r>
      <w:r w:rsidR="0016177E" w:rsidRPr="00264AC7">
        <w:rPr>
          <w:rFonts w:ascii="Century" w:hAnsi="Century" w:cstheme="majorHAnsi"/>
          <w:sz w:val="24"/>
          <w:szCs w:val="24"/>
        </w:rPr>
        <w:t>the RCC 7</w:t>
      </w:r>
      <w:r w:rsidR="00EE45EE" w:rsidRPr="00264AC7">
        <w:rPr>
          <w:rFonts w:ascii="Century" w:hAnsi="Century" w:cstheme="majorHAnsi"/>
          <w:sz w:val="24"/>
          <w:szCs w:val="24"/>
        </w:rPr>
        <w:t xml:space="preserve"> that previously had no wheelchair services</w:t>
      </w:r>
      <w:r w:rsidRPr="00264AC7">
        <w:rPr>
          <w:rFonts w:ascii="Century" w:hAnsi="Century" w:cstheme="majorHAnsi"/>
          <w:sz w:val="24"/>
          <w:szCs w:val="24"/>
        </w:rPr>
        <w:t>.</w:t>
      </w:r>
    </w:p>
    <w:p w14:paraId="40388F6D" w14:textId="77777777" w:rsidR="00214376" w:rsidRPr="00264AC7" w:rsidRDefault="00214376" w:rsidP="00BC56CA">
      <w:pPr>
        <w:pStyle w:val="Heading1"/>
        <w:spacing w:before="221" w:line="480" w:lineRule="auto"/>
        <w:ind w:left="0"/>
        <w:rPr>
          <w:rFonts w:ascii="Century" w:hAnsi="Century" w:cstheme="majorHAnsi"/>
          <w:color w:val="1381AB"/>
        </w:rPr>
      </w:pPr>
    </w:p>
    <w:p w14:paraId="255A1AA4" w14:textId="77777777" w:rsidR="00214376" w:rsidRPr="00264AC7" w:rsidRDefault="00214376" w:rsidP="00BC56CA">
      <w:pPr>
        <w:pStyle w:val="Heading1"/>
        <w:spacing w:before="221" w:line="480" w:lineRule="auto"/>
        <w:ind w:left="0"/>
        <w:rPr>
          <w:rFonts w:ascii="Century" w:hAnsi="Century" w:cstheme="majorHAnsi"/>
          <w:color w:val="1381AB"/>
        </w:rPr>
      </w:pPr>
    </w:p>
    <w:p w14:paraId="5C2A05F7" w14:textId="77777777" w:rsidR="00243CA5" w:rsidRPr="00264AC7" w:rsidRDefault="00243CA5" w:rsidP="008408F4">
      <w:pPr>
        <w:spacing w:line="480" w:lineRule="auto"/>
        <w:rPr>
          <w:rFonts w:ascii="Century" w:hAnsi="Century"/>
          <w:sz w:val="24"/>
          <w:szCs w:val="24"/>
        </w:rPr>
      </w:pPr>
    </w:p>
    <w:p w14:paraId="44EB6825" w14:textId="77777777" w:rsidR="008B5F15" w:rsidRPr="00AA0FB2" w:rsidRDefault="008B5F15" w:rsidP="008408F4">
      <w:pPr>
        <w:spacing w:line="480" w:lineRule="auto"/>
        <w:rPr>
          <w:rFonts w:ascii="Century" w:hAnsi="Century"/>
          <w:sz w:val="28"/>
          <w:szCs w:val="28"/>
        </w:rPr>
      </w:pPr>
    </w:p>
    <w:p w14:paraId="2E15E12C" w14:textId="77777777" w:rsidR="008B5F15" w:rsidRPr="00AA0FB2" w:rsidRDefault="008B5F15" w:rsidP="008408F4">
      <w:pPr>
        <w:spacing w:line="480" w:lineRule="auto"/>
        <w:rPr>
          <w:rFonts w:ascii="Century" w:hAnsi="Century"/>
          <w:sz w:val="28"/>
          <w:szCs w:val="28"/>
        </w:rPr>
      </w:pPr>
    </w:p>
    <w:p w14:paraId="6A63926E" w14:textId="77777777" w:rsidR="003E1F7D" w:rsidRPr="00AA0FB2" w:rsidRDefault="003E1F7D">
      <w:pPr>
        <w:rPr>
          <w:rFonts w:ascii="Century" w:hAnsi="Century"/>
          <w:sz w:val="28"/>
          <w:szCs w:val="28"/>
        </w:rPr>
      </w:pPr>
    </w:p>
    <w:p w14:paraId="0C68D292" w14:textId="1E98E3B0" w:rsidR="003E1F7D" w:rsidRPr="00AA0FB2" w:rsidRDefault="003E1F7D">
      <w:pPr>
        <w:rPr>
          <w:rFonts w:ascii="Century" w:hAnsi="Century"/>
          <w:sz w:val="28"/>
          <w:szCs w:val="28"/>
        </w:rPr>
      </w:pPr>
      <w:r w:rsidRPr="00AA0FB2">
        <w:rPr>
          <w:rFonts w:ascii="Century" w:hAnsi="Century"/>
          <w:sz w:val="28"/>
          <w:szCs w:val="28"/>
        </w:rPr>
        <w:tab/>
      </w:r>
      <w:r w:rsidRPr="00AA0FB2">
        <w:rPr>
          <w:rFonts w:ascii="Century" w:hAnsi="Century"/>
          <w:sz w:val="28"/>
          <w:szCs w:val="28"/>
        </w:rPr>
        <w:tab/>
      </w:r>
      <w:r w:rsidRPr="00AA0FB2">
        <w:rPr>
          <w:rFonts w:ascii="Century" w:hAnsi="Century"/>
          <w:sz w:val="28"/>
          <w:szCs w:val="28"/>
        </w:rPr>
        <w:tab/>
      </w:r>
      <w:r w:rsidRPr="00AA0FB2">
        <w:rPr>
          <w:rFonts w:ascii="Century" w:hAnsi="Century"/>
          <w:sz w:val="28"/>
          <w:szCs w:val="28"/>
        </w:rPr>
        <w:tab/>
      </w:r>
      <w:r w:rsidRPr="00AA0FB2">
        <w:rPr>
          <w:rFonts w:ascii="Century" w:hAnsi="Century"/>
          <w:sz w:val="28"/>
          <w:szCs w:val="28"/>
        </w:rPr>
        <w:tab/>
      </w:r>
      <w:r w:rsidRPr="00AA0FB2">
        <w:rPr>
          <w:rFonts w:ascii="Century" w:hAnsi="Century"/>
          <w:sz w:val="28"/>
          <w:szCs w:val="28"/>
        </w:rPr>
        <w:tab/>
      </w:r>
      <w:r w:rsidRPr="00AA0FB2">
        <w:rPr>
          <w:rFonts w:ascii="Century" w:hAnsi="Century"/>
          <w:sz w:val="28"/>
          <w:szCs w:val="28"/>
        </w:rPr>
        <w:tab/>
      </w:r>
    </w:p>
    <w:p w14:paraId="2922C25A" w14:textId="77777777" w:rsidR="003E1F7D" w:rsidRPr="00AA0FB2" w:rsidRDefault="003E1F7D">
      <w:pPr>
        <w:rPr>
          <w:rFonts w:ascii="Century" w:hAnsi="Century"/>
          <w:sz w:val="28"/>
          <w:szCs w:val="28"/>
        </w:rPr>
      </w:pPr>
    </w:p>
    <w:p w14:paraId="76A1E6F9" w14:textId="77777777" w:rsidR="003E1F7D" w:rsidRPr="00AA0FB2" w:rsidRDefault="003E1F7D">
      <w:pPr>
        <w:rPr>
          <w:rFonts w:ascii="Century" w:hAnsi="Century"/>
          <w:sz w:val="28"/>
          <w:szCs w:val="28"/>
        </w:rPr>
      </w:pPr>
    </w:p>
    <w:p w14:paraId="3833626C" w14:textId="77777777" w:rsidR="003E1F7D" w:rsidRPr="00AA0FB2" w:rsidRDefault="003E1F7D">
      <w:pPr>
        <w:rPr>
          <w:rFonts w:ascii="Century" w:hAnsi="Century"/>
          <w:sz w:val="28"/>
          <w:szCs w:val="28"/>
        </w:rPr>
      </w:pPr>
    </w:p>
    <w:sectPr w:rsidR="003E1F7D" w:rsidRPr="00AA0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w Times  Roman">
    <w:altName w:val="Cambria"/>
    <w:panose1 w:val="00000000000000000000"/>
    <w:charset w:val="00"/>
    <w:family w:val="roman"/>
    <w:notTrueType/>
    <w:pitch w:val="default"/>
  </w:font>
  <w:font w:name="New Times Roma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0CB"/>
    <w:multiLevelType w:val="hybridMultilevel"/>
    <w:tmpl w:val="96D282E0"/>
    <w:lvl w:ilvl="0" w:tplc="7204A7DE">
      <w:numFmt w:val="bullet"/>
      <w:lvlText w:val=""/>
      <w:lvlJc w:val="left"/>
      <w:pPr>
        <w:ind w:left="840" w:hanging="360"/>
      </w:pPr>
      <w:rPr>
        <w:rFonts w:ascii="Symbol" w:eastAsia="Symbol" w:hAnsi="Symbol" w:cs="Symbol" w:hint="default"/>
        <w:w w:val="100"/>
        <w:sz w:val="24"/>
        <w:szCs w:val="24"/>
        <w:lang w:val="en-US" w:eastAsia="en-US" w:bidi="en-US"/>
      </w:rPr>
    </w:lvl>
    <w:lvl w:ilvl="1" w:tplc="92960636">
      <w:numFmt w:val="bullet"/>
      <w:lvlText w:val=""/>
      <w:lvlJc w:val="left"/>
      <w:pPr>
        <w:ind w:left="1920" w:hanging="360"/>
      </w:pPr>
      <w:rPr>
        <w:rFonts w:ascii="Symbol" w:eastAsia="Symbol" w:hAnsi="Symbol" w:cs="Symbol" w:hint="default"/>
        <w:w w:val="100"/>
        <w:sz w:val="24"/>
        <w:szCs w:val="24"/>
        <w:lang w:val="en-US" w:eastAsia="en-US" w:bidi="en-US"/>
      </w:rPr>
    </w:lvl>
    <w:lvl w:ilvl="2" w:tplc="812ABAEC">
      <w:numFmt w:val="bullet"/>
      <w:lvlText w:val="•"/>
      <w:lvlJc w:val="left"/>
      <w:pPr>
        <w:ind w:left="1920" w:hanging="360"/>
      </w:pPr>
      <w:rPr>
        <w:rFonts w:hint="default"/>
        <w:lang w:val="en-US" w:eastAsia="en-US" w:bidi="en-US"/>
      </w:rPr>
    </w:lvl>
    <w:lvl w:ilvl="3" w:tplc="86A28F44">
      <w:numFmt w:val="bullet"/>
      <w:lvlText w:val="•"/>
      <w:lvlJc w:val="left"/>
      <w:pPr>
        <w:ind w:left="2912" w:hanging="360"/>
      </w:pPr>
      <w:rPr>
        <w:rFonts w:hint="default"/>
        <w:lang w:val="en-US" w:eastAsia="en-US" w:bidi="en-US"/>
      </w:rPr>
    </w:lvl>
    <w:lvl w:ilvl="4" w:tplc="C524AC2A">
      <w:numFmt w:val="bullet"/>
      <w:lvlText w:val="•"/>
      <w:lvlJc w:val="left"/>
      <w:pPr>
        <w:ind w:left="3905" w:hanging="360"/>
      </w:pPr>
      <w:rPr>
        <w:rFonts w:hint="default"/>
        <w:lang w:val="en-US" w:eastAsia="en-US" w:bidi="en-US"/>
      </w:rPr>
    </w:lvl>
    <w:lvl w:ilvl="5" w:tplc="564859A8">
      <w:numFmt w:val="bullet"/>
      <w:lvlText w:val="•"/>
      <w:lvlJc w:val="left"/>
      <w:pPr>
        <w:ind w:left="4897" w:hanging="360"/>
      </w:pPr>
      <w:rPr>
        <w:rFonts w:hint="default"/>
        <w:lang w:val="en-US" w:eastAsia="en-US" w:bidi="en-US"/>
      </w:rPr>
    </w:lvl>
    <w:lvl w:ilvl="6" w:tplc="1F24295C">
      <w:numFmt w:val="bullet"/>
      <w:lvlText w:val="•"/>
      <w:lvlJc w:val="left"/>
      <w:pPr>
        <w:ind w:left="5890" w:hanging="360"/>
      </w:pPr>
      <w:rPr>
        <w:rFonts w:hint="default"/>
        <w:lang w:val="en-US" w:eastAsia="en-US" w:bidi="en-US"/>
      </w:rPr>
    </w:lvl>
    <w:lvl w:ilvl="7" w:tplc="34F2AE9E">
      <w:numFmt w:val="bullet"/>
      <w:lvlText w:val="•"/>
      <w:lvlJc w:val="left"/>
      <w:pPr>
        <w:ind w:left="6882" w:hanging="360"/>
      </w:pPr>
      <w:rPr>
        <w:rFonts w:hint="default"/>
        <w:lang w:val="en-US" w:eastAsia="en-US" w:bidi="en-US"/>
      </w:rPr>
    </w:lvl>
    <w:lvl w:ilvl="8" w:tplc="8EC81B82">
      <w:numFmt w:val="bullet"/>
      <w:lvlText w:val="•"/>
      <w:lvlJc w:val="left"/>
      <w:pPr>
        <w:ind w:left="7875" w:hanging="360"/>
      </w:pPr>
      <w:rPr>
        <w:rFonts w:hint="default"/>
        <w:lang w:val="en-US" w:eastAsia="en-US" w:bidi="en-US"/>
      </w:rPr>
    </w:lvl>
  </w:abstractNum>
  <w:abstractNum w:abstractNumId="1" w15:restartNumberingAfterBreak="0">
    <w:nsid w:val="47042B0B"/>
    <w:multiLevelType w:val="hybridMultilevel"/>
    <w:tmpl w:val="DCBA8A1E"/>
    <w:lvl w:ilvl="0" w:tplc="0A9A2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482622">
    <w:abstractNumId w:val="0"/>
  </w:num>
  <w:num w:numId="2" w16cid:durableId="108403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bI0MTOwAHIMzJR0lIJTi4sz8/NACoyMawFIU1VYLQAAAA=="/>
  </w:docVars>
  <w:rsids>
    <w:rsidRoot w:val="00A02EA4"/>
    <w:rsid w:val="00044B1E"/>
    <w:rsid w:val="000925C3"/>
    <w:rsid w:val="000E5407"/>
    <w:rsid w:val="000F512F"/>
    <w:rsid w:val="00103F97"/>
    <w:rsid w:val="001044D9"/>
    <w:rsid w:val="00110640"/>
    <w:rsid w:val="001262A5"/>
    <w:rsid w:val="00150FE0"/>
    <w:rsid w:val="00155DF3"/>
    <w:rsid w:val="0016177E"/>
    <w:rsid w:val="00192BC1"/>
    <w:rsid w:val="001C1D5A"/>
    <w:rsid w:val="001C6798"/>
    <w:rsid w:val="001E118B"/>
    <w:rsid w:val="001F503B"/>
    <w:rsid w:val="0021033C"/>
    <w:rsid w:val="00214376"/>
    <w:rsid w:val="00243CA5"/>
    <w:rsid w:val="00254B05"/>
    <w:rsid w:val="00256393"/>
    <w:rsid w:val="00256B99"/>
    <w:rsid w:val="00262C76"/>
    <w:rsid w:val="00264AC7"/>
    <w:rsid w:val="00291F13"/>
    <w:rsid w:val="002A1D51"/>
    <w:rsid w:val="002B300E"/>
    <w:rsid w:val="002C64D5"/>
    <w:rsid w:val="002D21BE"/>
    <w:rsid w:val="002D6D92"/>
    <w:rsid w:val="002F0207"/>
    <w:rsid w:val="00323ED9"/>
    <w:rsid w:val="00333C01"/>
    <w:rsid w:val="00335D0D"/>
    <w:rsid w:val="00337AE3"/>
    <w:rsid w:val="00341FD1"/>
    <w:rsid w:val="00342488"/>
    <w:rsid w:val="003672CA"/>
    <w:rsid w:val="00393274"/>
    <w:rsid w:val="003C13E8"/>
    <w:rsid w:val="003D7610"/>
    <w:rsid w:val="003E1F7D"/>
    <w:rsid w:val="004238D9"/>
    <w:rsid w:val="00431718"/>
    <w:rsid w:val="00431CB1"/>
    <w:rsid w:val="00483FD7"/>
    <w:rsid w:val="00484F3C"/>
    <w:rsid w:val="004872DB"/>
    <w:rsid w:val="004A58B0"/>
    <w:rsid w:val="004B3542"/>
    <w:rsid w:val="004D335A"/>
    <w:rsid w:val="004D600E"/>
    <w:rsid w:val="004E0796"/>
    <w:rsid w:val="004E5CCA"/>
    <w:rsid w:val="004F13DB"/>
    <w:rsid w:val="004F29AB"/>
    <w:rsid w:val="00515968"/>
    <w:rsid w:val="00516C6C"/>
    <w:rsid w:val="0052252D"/>
    <w:rsid w:val="00527A26"/>
    <w:rsid w:val="0054343A"/>
    <w:rsid w:val="00550D4A"/>
    <w:rsid w:val="00556239"/>
    <w:rsid w:val="005664E2"/>
    <w:rsid w:val="005A57BE"/>
    <w:rsid w:val="005C0327"/>
    <w:rsid w:val="005C74EE"/>
    <w:rsid w:val="005D4470"/>
    <w:rsid w:val="005F397F"/>
    <w:rsid w:val="00645BE3"/>
    <w:rsid w:val="00660DFC"/>
    <w:rsid w:val="006657EF"/>
    <w:rsid w:val="00667030"/>
    <w:rsid w:val="00673B15"/>
    <w:rsid w:val="006A3602"/>
    <w:rsid w:val="006B61DC"/>
    <w:rsid w:val="006F68D4"/>
    <w:rsid w:val="007008A6"/>
    <w:rsid w:val="00726841"/>
    <w:rsid w:val="00755B75"/>
    <w:rsid w:val="0075728D"/>
    <w:rsid w:val="007725FA"/>
    <w:rsid w:val="007808C9"/>
    <w:rsid w:val="007814FD"/>
    <w:rsid w:val="0079647F"/>
    <w:rsid w:val="007A08AB"/>
    <w:rsid w:val="007D06DA"/>
    <w:rsid w:val="007D651C"/>
    <w:rsid w:val="007E2C89"/>
    <w:rsid w:val="007F7002"/>
    <w:rsid w:val="0080131B"/>
    <w:rsid w:val="00807A71"/>
    <w:rsid w:val="00824782"/>
    <w:rsid w:val="00824E84"/>
    <w:rsid w:val="008408F4"/>
    <w:rsid w:val="00853482"/>
    <w:rsid w:val="00882018"/>
    <w:rsid w:val="008A0945"/>
    <w:rsid w:val="008B5F15"/>
    <w:rsid w:val="008C0561"/>
    <w:rsid w:val="008D3B66"/>
    <w:rsid w:val="008E0959"/>
    <w:rsid w:val="008F7944"/>
    <w:rsid w:val="00901259"/>
    <w:rsid w:val="00921805"/>
    <w:rsid w:val="00970B03"/>
    <w:rsid w:val="009A4B2E"/>
    <w:rsid w:val="009B1F15"/>
    <w:rsid w:val="009B5B6E"/>
    <w:rsid w:val="009C24EA"/>
    <w:rsid w:val="009C5E36"/>
    <w:rsid w:val="009D18A9"/>
    <w:rsid w:val="00A02EA4"/>
    <w:rsid w:val="00A13E1A"/>
    <w:rsid w:val="00A85572"/>
    <w:rsid w:val="00AA0FB2"/>
    <w:rsid w:val="00AA6790"/>
    <w:rsid w:val="00AF7FC2"/>
    <w:rsid w:val="00B1098C"/>
    <w:rsid w:val="00B23408"/>
    <w:rsid w:val="00B32267"/>
    <w:rsid w:val="00B402E6"/>
    <w:rsid w:val="00B5178E"/>
    <w:rsid w:val="00B72404"/>
    <w:rsid w:val="00BB7D55"/>
    <w:rsid w:val="00BC5673"/>
    <w:rsid w:val="00BC56CA"/>
    <w:rsid w:val="00BD39C7"/>
    <w:rsid w:val="00BE414F"/>
    <w:rsid w:val="00C138E4"/>
    <w:rsid w:val="00C25D55"/>
    <w:rsid w:val="00C46DB2"/>
    <w:rsid w:val="00C56935"/>
    <w:rsid w:val="00C6107D"/>
    <w:rsid w:val="00CA05E8"/>
    <w:rsid w:val="00CA53C5"/>
    <w:rsid w:val="00CA7071"/>
    <w:rsid w:val="00CE6604"/>
    <w:rsid w:val="00D309C1"/>
    <w:rsid w:val="00D37A72"/>
    <w:rsid w:val="00D56053"/>
    <w:rsid w:val="00D72F8F"/>
    <w:rsid w:val="00D7796B"/>
    <w:rsid w:val="00DE62B5"/>
    <w:rsid w:val="00E1164B"/>
    <w:rsid w:val="00E17052"/>
    <w:rsid w:val="00E2272A"/>
    <w:rsid w:val="00E33A33"/>
    <w:rsid w:val="00E71FD9"/>
    <w:rsid w:val="00E81D13"/>
    <w:rsid w:val="00EA5B59"/>
    <w:rsid w:val="00EE45EE"/>
    <w:rsid w:val="00EE476F"/>
    <w:rsid w:val="00EE7785"/>
    <w:rsid w:val="00EF3223"/>
    <w:rsid w:val="00F02D24"/>
    <w:rsid w:val="00F06D85"/>
    <w:rsid w:val="00F1573F"/>
    <w:rsid w:val="00F27573"/>
    <w:rsid w:val="00F842E2"/>
    <w:rsid w:val="00F91131"/>
    <w:rsid w:val="00F927D5"/>
    <w:rsid w:val="00FA5516"/>
    <w:rsid w:val="00FA60F1"/>
    <w:rsid w:val="00FB0C5C"/>
    <w:rsid w:val="00FB160C"/>
    <w:rsid w:val="00FB4BE7"/>
    <w:rsid w:val="00FE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CE6B"/>
  <w15:chartTrackingRefBased/>
  <w15:docId w15:val="{AC6E581C-75E2-4AD4-90FB-4C7DCEC4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A4"/>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link w:val="Heading1Char"/>
    <w:uiPriority w:val="9"/>
    <w:qFormat/>
    <w:rsid w:val="00A02EA4"/>
    <w:pPr>
      <w:spacing w:before="79"/>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EA4"/>
    <w:rPr>
      <w:rFonts w:ascii="Times New Roman" w:eastAsia="Times New Roman" w:hAnsi="Times New Roman" w:cs="Times New Roman"/>
      <w:b/>
      <w:bCs/>
      <w:kern w:val="0"/>
      <w:sz w:val="24"/>
      <w:szCs w:val="24"/>
      <w:lang w:bidi="en-US"/>
      <w14:ligatures w14:val="none"/>
    </w:rPr>
  </w:style>
  <w:style w:type="paragraph" w:styleId="BodyText">
    <w:name w:val="Body Text"/>
    <w:basedOn w:val="Normal"/>
    <w:link w:val="BodyTextChar"/>
    <w:uiPriority w:val="1"/>
    <w:qFormat/>
    <w:rsid w:val="00A02EA4"/>
    <w:rPr>
      <w:sz w:val="24"/>
      <w:szCs w:val="24"/>
    </w:rPr>
  </w:style>
  <w:style w:type="character" w:customStyle="1" w:styleId="BodyTextChar">
    <w:name w:val="Body Text Char"/>
    <w:basedOn w:val="DefaultParagraphFont"/>
    <w:link w:val="BodyText"/>
    <w:uiPriority w:val="1"/>
    <w:rsid w:val="00A02EA4"/>
    <w:rPr>
      <w:rFonts w:ascii="Times New Roman" w:eastAsia="Times New Roman" w:hAnsi="Times New Roman" w:cs="Times New Roman"/>
      <w:kern w:val="0"/>
      <w:sz w:val="24"/>
      <w:szCs w:val="24"/>
      <w:lang w:bidi="en-US"/>
      <w14:ligatures w14:val="none"/>
    </w:rPr>
  </w:style>
  <w:style w:type="paragraph" w:styleId="ListParagraph">
    <w:name w:val="List Paragraph"/>
    <w:basedOn w:val="Normal"/>
    <w:uiPriority w:val="1"/>
    <w:qFormat/>
    <w:rsid w:val="00A02EA4"/>
    <w:pPr>
      <w:ind w:left="840" w:hanging="360"/>
    </w:pPr>
  </w:style>
  <w:style w:type="character" w:styleId="Hyperlink">
    <w:name w:val="Hyperlink"/>
    <w:basedOn w:val="DefaultParagraphFont"/>
    <w:uiPriority w:val="99"/>
    <w:unhideWhenUsed/>
    <w:rsid w:val="004E5CCA"/>
    <w:rPr>
      <w:color w:val="0563C1" w:themeColor="hyperlink"/>
      <w:u w:val="single"/>
    </w:rPr>
  </w:style>
  <w:style w:type="character" w:styleId="UnresolvedMention">
    <w:name w:val="Unresolved Mention"/>
    <w:basedOn w:val="DefaultParagraphFont"/>
    <w:uiPriority w:val="99"/>
    <w:semiHidden/>
    <w:unhideWhenUsed/>
    <w:rsid w:val="004E5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53065">
      <w:bodyDiv w:val="1"/>
      <w:marLeft w:val="0"/>
      <w:marRight w:val="0"/>
      <w:marTop w:val="0"/>
      <w:marBottom w:val="0"/>
      <w:divBdr>
        <w:top w:val="none" w:sz="0" w:space="0" w:color="auto"/>
        <w:left w:val="none" w:sz="0" w:space="0" w:color="auto"/>
        <w:bottom w:val="none" w:sz="0" w:space="0" w:color="auto"/>
        <w:right w:val="none" w:sz="0" w:space="0" w:color="auto"/>
      </w:divBdr>
    </w:div>
    <w:div w:id="1538203645">
      <w:bodyDiv w:val="1"/>
      <w:marLeft w:val="0"/>
      <w:marRight w:val="0"/>
      <w:marTop w:val="0"/>
      <w:marBottom w:val="0"/>
      <w:divBdr>
        <w:top w:val="none" w:sz="0" w:space="0" w:color="auto"/>
        <w:left w:val="none" w:sz="0" w:space="0" w:color="auto"/>
        <w:bottom w:val="none" w:sz="0" w:space="0" w:color="auto"/>
        <w:right w:val="none" w:sz="0" w:space="0" w:color="auto"/>
      </w:divBdr>
    </w:div>
    <w:div w:id="1717312126">
      <w:bodyDiv w:val="1"/>
      <w:marLeft w:val="0"/>
      <w:marRight w:val="0"/>
      <w:marTop w:val="0"/>
      <w:marBottom w:val="0"/>
      <w:divBdr>
        <w:top w:val="none" w:sz="0" w:space="0" w:color="auto"/>
        <w:left w:val="none" w:sz="0" w:space="0" w:color="auto"/>
        <w:bottom w:val="none" w:sz="0" w:space="0" w:color="auto"/>
        <w:right w:val="none" w:sz="0" w:space="0" w:color="auto"/>
      </w:divBdr>
    </w:div>
    <w:div w:id="17189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nashuar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ashuarp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2013</Words>
  <Characters>11478</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Marceau</dc:creator>
  <cp:keywords/>
  <dc:description/>
  <cp:lastModifiedBy>Donna Marceau</cp:lastModifiedBy>
  <cp:revision>2</cp:revision>
  <cp:lastPrinted>2024-07-24T19:15:00Z</cp:lastPrinted>
  <dcterms:created xsi:type="dcterms:W3CDTF">2024-09-17T19:35:00Z</dcterms:created>
  <dcterms:modified xsi:type="dcterms:W3CDTF">2024-09-17T19:35:00Z</dcterms:modified>
</cp:coreProperties>
</file>