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C07FB" w:rsidR="00157556" w:rsidP="3C0312F5" w:rsidRDefault="00157556" w14:paraId="64ECF822" w14:textId="4C6CC662">
      <w:pPr>
        <w:pStyle w:val="ListParagraph"/>
        <w:ind w:left="-90"/>
        <w:jc w:val="both"/>
        <w:rPr>
          <w:rFonts w:ascii="Garamond" w:hAnsi="Garamond"/>
          <w:sz w:val="24"/>
          <w:szCs w:val="24"/>
        </w:rPr>
      </w:pPr>
      <w:bookmarkStart w:name="_Hlk160551351" w:id="0"/>
      <w:bookmarkEnd w:id="0"/>
      <w:r w:rsidRPr="3C0312F5" w:rsidR="00157556">
        <w:rPr>
          <w:rFonts w:ascii="Garamond" w:hAnsi="Garamond"/>
          <w:sz w:val="24"/>
          <w:szCs w:val="24"/>
        </w:rPr>
        <w:t>The Mid-State Regional Coordinating Council (Mid-State RCC) which includes Belknap and Merrimack Counties (excluding Hooksett</w:t>
      </w:r>
      <w:r w:rsidRPr="3C0312F5" w:rsidR="7B964905">
        <w:rPr>
          <w:rFonts w:ascii="Garamond" w:hAnsi="Garamond"/>
          <w:sz w:val="24"/>
          <w:szCs w:val="24"/>
        </w:rPr>
        <w:t>)</w:t>
      </w:r>
      <w:r w:rsidRPr="3C0312F5" w:rsidR="00157556">
        <w:rPr>
          <w:rFonts w:ascii="Garamond" w:hAnsi="Garamond"/>
          <w:sz w:val="24"/>
          <w:szCs w:val="24"/>
        </w:rPr>
        <w:t xml:space="preserve"> and including the towns of Deering</w:t>
      </w:r>
      <w:r w:rsidRPr="3C0312F5" w:rsidR="00590CEB">
        <w:rPr>
          <w:rFonts w:ascii="Garamond" w:hAnsi="Garamond"/>
          <w:sz w:val="24"/>
          <w:szCs w:val="24"/>
        </w:rPr>
        <w:t xml:space="preserve">, </w:t>
      </w:r>
      <w:r w:rsidRPr="3C0312F5" w:rsidR="00C74F72">
        <w:rPr>
          <w:rFonts w:ascii="Garamond" w:hAnsi="Garamond"/>
          <w:sz w:val="24"/>
          <w:szCs w:val="24"/>
        </w:rPr>
        <w:t>Windsor,</w:t>
      </w:r>
      <w:r w:rsidRPr="3C0312F5" w:rsidR="00157556">
        <w:rPr>
          <w:rFonts w:ascii="Garamond" w:hAnsi="Garamond"/>
          <w:sz w:val="24"/>
          <w:szCs w:val="24"/>
        </w:rPr>
        <w:t xml:space="preserve"> and Hillsborough</w:t>
      </w:r>
      <w:r w:rsidRPr="3C0312F5" w:rsidR="66EF7EBD">
        <w:rPr>
          <w:rFonts w:ascii="Garamond" w:hAnsi="Garamond"/>
          <w:sz w:val="24"/>
          <w:szCs w:val="24"/>
        </w:rPr>
        <w:t xml:space="preserve"> in Hillsborough County,</w:t>
      </w:r>
      <w:r w:rsidRPr="3C0312F5" w:rsidR="00157556">
        <w:rPr>
          <w:rFonts w:ascii="Garamond" w:hAnsi="Garamond"/>
          <w:sz w:val="24"/>
          <w:szCs w:val="24"/>
        </w:rPr>
        <w:t xml:space="preserve"> held </w:t>
      </w:r>
      <w:r w:rsidRPr="3C0312F5" w:rsidR="00C1046E">
        <w:rPr>
          <w:rFonts w:ascii="Garamond" w:hAnsi="Garamond"/>
          <w:sz w:val="24"/>
          <w:szCs w:val="24"/>
        </w:rPr>
        <w:t>thirteen committee</w:t>
      </w:r>
      <w:r w:rsidRPr="3C0312F5" w:rsidR="00157556">
        <w:rPr>
          <w:rFonts w:ascii="Garamond" w:hAnsi="Garamond"/>
          <w:sz w:val="24"/>
          <w:szCs w:val="24"/>
        </w:rPr>
        <w:t xml:space="preserve"> meetings </w:t>
      </w:r>
      <w:r w:rsidRPr="3C0312F5" w:rsidR="00E90F33">
        <w:rPr>
          <w:rFonts w:ascii="Garamond" w:hAnsi="Garamond"/>
          <w:sz w:val="24"/>
          <w:szCs w:val="24"/>
        </w:rPr>
        <w:t>during FYS 20</w:t>
      </w:r>
      <w:r w:rsidRPr="3C0312F5" w:rsidR="00693604">
        <w:rPr>
          <w:rFonts w:ascii="Garamond" w:hAnsi="Garamond"/>
          <w:sz w:val="24"/>
          <w:szCs w:val="24"/>
        </w:rPr>
        <w:t>21</w:t>
      </w:r>
      <w:r w:rsidRPr="3C0312F5" w:rsidR="00E90F33">
        <w:rPr>
          <w:rFonts w:ascii="Garamond" w:hAnsi="Garamond"/>
          <w:sz w:val="24"/>
          <w:szCs w:val="24"/>
        </w:rPr>
        <w:t xml:space="preserve"> </w:t>
      </w:r>
      <w:r w:rsidRPr="3C0312F5" w:rsidR="00C1046E">
        <w:rPr>
          <w:rFonts w:ascii="Garamond" w:hAnsi="Garamond"/>
          <w:sz w:val="24"/>
          <w:szCs w:val="24"/>
        </w:rPr>
        <w:t>through</w:t>
      </w:r>
      <w:r w:rsidRPr="3C0312F5" w:rsidR="00E90F33">
        <w:rPr>
          <w:rFonts w:ascii="Garamond" w:hAnsi="Garamond"/>
          <w:sz w:val="24"/>
          <w:szCs w:val="24"/>
        </w:rPr>
        <w:t xml:space="preserve"> 202</w:t>
      </w:r>
      <w:r w:rsidRPr="3C0312F5" w:rsidR="00C1046E">
        <w:rPr>
          <w:rFonts w:ascii="Garamond" w:hAnsi="Garamond"/>
          <w:sz w:val="24"/>
          <w:szCs w:val="24"/>
        </w:rPr>
        <w:t>3</w:t>
      </w:r>
      <w:r w:rsidRPr="3C0312F5" w:rsidR="00157556">
        <w:rPr>
          <w:rFonts w:ascii="Garamond" w:hAnsi="Garamond"/>
          <w:sz w:val="24"/>
          <w:szCs w:val="24"/>
        </w:rPr>
        <w:t>, all of which were open to the public</w:t>
      </w:r>
      <w:r w:rsidRPr="3C0312F5" w:rsidR="00683F60">
        <w:rPr>
          <w:rFonts w:ascii="Garamond" w:hAnsi="Garamond"/>
          <w:sz w:val="24"/>
          <w:szCs w:val="24"/>
        </w:rPr>
        <w:t xml:space="preserve">. </w:t>
      </w:r>
      <w:r w:rsidRPr="3C0312F5" w:rsidR="002E3075">
        <w:rPr>
          <w:rFonts w:ascii="Garamond" w:hAnsi="Garamond"/>
          <w:sz w:val="24"/>
          <w:szCs w:val="24"/>
        </w:rPr>
        <w:t xml:space="preserve">Meeting locations varied between Concord and the Lakes Region and </w:t>
      </w:r>
      <w:r w:rsidRPr="3C0312F5" w:rsidR="00255A76">
        <w:rPr>
          <w:rFonts w:ascii="Garamond" w:hAnsi="Garamond"/>
          <w:sz w:val="24"/>
          <w:szCs w:val="24"/>
        </w:rPr>
        <w:t xml:space="preserve">typically include a </w:t>
      </w:r>
      <w:r w:rsidRPr="3C0312F5" w:rsidR="002E3075">
        <w:rPr>
          <w:rFonts w:ascii="Garamond" w:hAnsi="Garamond"/>
          <w:sz w:val="24"/>
          <w:szCs w:val="24"/>
        </w:rPr>
        <w:t xml:space="preserve">virtual </w:t>
      </w:r>
      <w:r w:rsidRPr="3C0312F5" w:rsidR="00255A76">
        <w:rPr>
          <w:rFonts w:ascii="Garamond" w:hAnsi="Garamond"/>
          <w:sz w:val="24"/>
          <w:szCs w:val="24"/>
        </w:rPr>
        <w:t>option</w:t>
      </w:r>
      <w:r w:rsidRPr="3C0312F5" w:rsidR="00255A76">
        <w:rPr>
          <w:rFonts w:ascii="Garamond" w:hAnsi="Garamond"/>
          <w:sz w:val="24"/>
          <w:szCs w:val="24"/>
        </w:rPr>
        <w:t xml:space="preserve"> using Zoom meeting plat</w:t>
      </w:r>
      <w:r w:rsidRPr="3C0312F5" w:rsidR="00B813C1">
        <w:rPr>
          <w:rFonts w:ascii="Garamond" w:hAnsi="Garamond"/>
          <w:sz w:val="24"/>
          <w:szCs w:val="24"/>
        </w:rPr>
        <w:t>form</w:t>
      </w:r>
      <w:r w:rsidRPr="3C0312F5" w:rsidR="00C74F72">
        <w:rPr>
          <w:rFonts w:ascii="Garamond" w:hAnsi="Garamond"/>
          <w:sz w:val="24"/>
          <w:szCs w:val="24"/>
        </w:rPr>
        <w:t xml:space="preserve">. </w:t>
      </w:r>
      <w:r w:rsidRPr="3C0312F5" w:rsidR="00157556">
        <w:rPr>
          <w:rFonts w:ascii="Garamond" w:hAnsi="Garamond"/>
          <w:sz w:val="24"/>
          <w:szCs w:val="24"/>
        </w:rPr>
        <w:t xml:space="preserve">The Mid-State RCC membership </w:t>
      </w:r>
      <w:r w:rsidRPr="3C0312F5" w:rsidR="00AA02D1">
        <w:rPr>
          <w:rFonts w:ascii="Garamond" w:hAnsi="Garamond"/>
          <w:sz w:val="24"/>
          <w:szCs w:val="24"/>
        </w:rPr>
        <w:t xml:space="preserve">is </w:t>
      </w:r>
      <w:r w:rsidRPr="3C0312F5" w:rsidR="00D02163">
        <w:rPr>
          <w:rFonts w:ascii="Garamond" w:hAnsi="Garamond"/>
          <w:sz w:val="24"/>
          <w:szCs w:val="24"/>
        </w:rPr>
        <w:t>currently</w:t>
      </w:r>
      <w:r w:rsidRPr="3C0312F5" w:rsidR="00157556">
        <w:rPr>
          <w:rFonts w:ascii="Garamond" w:hAnsi="Garamond"/>
          <w:sz w:val="24"/>
          <w:szCs w:val="24"/>
        </w:rPr>
        <w:t xml:space="preserve"> </w:t>
      </w:r>
      <w:r w:rsidRPr="3C0312F5" w:rsidR="00AA02D1">
        <w:rPr>
          <w:rFonts w:ascii="Garamond" w:hAnsi="Garamond"/>
          <w:sz w:val="24"/>
          <w:szCs w:val="24"/>
        </w:rPr>
        <w:t xml:space="preserve">at </w:t>
      </w:r>
      <w:r w:rsidRPr="3C0312F5" w:rsidR="31D275A2">
        <w:rPr>
          <w:rFonts w:ascii="Garamond" w:hAnsi="Garamond"/>
          <w:sz w:val="24"/>
          <w:szCs w:val="24"/>
        </w:rPr>
        <w:t>eighteen</w:t>
      </w:r>
      <w:r w:rsidRPr="3C0312F5" w:rsidR="00157556">
        <w:rPr>
          <w:rFonts w:ascii="Garamond" w:hAnsi="Garamond"/>
          <w:sz w:val="24"/>
          <w:szCs w:val="24"/>
        </w:rPr>
        <w:t xml:space="preserve"> member </w:t>
      </w:r>
      <w:r w:rsidRPr="3C0312F5" w:rsidR="00A90D34">
        <w:rPr>
          <w:rFonts w:ascii="Garamond" w:hAnsi="Garamond"/>
          <w:sz w:val="24"/>
          <w:szCs w:val="24"/>
        </w:rPr>
        <w:t>organizations</w:t>
      </w:r>
      <w:r w:rsidRPr="3C0312F5" w:rsidR="008E2CD2">
        <w:rPr>
          <w:rFonts w:ascii="Garamond" w:hAnsi="Garamond"/>
          <w:sz w:val="24"/>
          <w:szCs w:val="24"/>
        </w:rPr>
        <w:t xml:space="preserve"> and one citizen </w:t>
      </w:r>
      <w:r w:rsidRPr="3C0312F5" w:rsidR="0024771E">
        <w:rPr>
          <w:rFonts w:ascii="Garamond" w:hAnsi="Garamond"/>
          <w:sz w:val="24"/>
          <w:szCs w:val="24"/>
        </w:rPr>
        <w:t>member.</w:t>
      </w:r>
      <w:r w:rsidRPr="3C0312F5" w:rsidR="00157556">
        <w:rPr>
          <w:rFonts w:ascii="Garamond" w:hAnsi="Garamond"/>
          <w:sz w:val="24"/>
          <w:szCs w:val="24"/>
        </w:rPr>
        <w:t xml:space="preserve"> </w:t>
      </w:r>
    </w:p>
    <w:p w:rsidRPr="00DC07FB" w:rsidR="00C83EE4" w:rsidP="00780CF5" w:rsidRDefault="00C83EE4" w14:paraId="5AEDAE37" w14:textId="77777777">
      <w:pPr>
        <w:pStyle w:val="ListParagraph"/>
        <w:ind w:left="-90"/>
        <w:jc w:val="both"/>
        <w:rPr>
          <w:rFonts w:ascii="Garamond" w:hAnsi="Garamond"/>
          <w:sz w:val="24"/>
        </w:rPr>
      </w:pPr>
    </w:p>
    <w:p w:rsidRPr="00DC07FB" w:rsidR="00C7453B" w:rsidP="3C0312F5" w:rsidRDefault="00C7453B" w14:paraId="5837F718" w14:textId="2101A4E5" w14:noSpellErr="1">
      <w:pPr>
        <w:pStyle w:val="ListParagraph"/>
        <w:ind w:left="-90"/>
        <w:jc w:val="both"/>
        <w:rPr>
          <w:rFonts w:ascii="Garamond" w:hAnsi="Garamond"/>
          <w:sz w:val="24"/>
          <w:szCs w:val="24"/>
        </w:rPr>
      </w:pPr>
      <w:bookmarkStart w:name="_Int_zQgXRKmS" w:id="687879302"/>
      <w:r w:rsidRPr="3C0312F5" w:rsidR="00C7453B">
        <w:rPr>
          <w:rFonts w:ascii="Garamond" w:hAnsi="Garamond"/>
          <w:sz w:val="24"/>
          <w:szCs w:val="24"/>
        </w:rPr>
        <w:t>CAPBM</w:t>
      </w:r>
      <w:bookmarkEnd w:id="687879302"/>
      <w:r w:rsidRPr="3C0312F5" w:rsidR="00B36942">
        <w:rPr>
          <w:rFonts w:ascii="Garamond" w:hAnsi="Garamond"/>
          <w:sz w:val="24"/>
          <w:szCs w:val="24"/>
        </w:rPr>
        <w:t xml:space="preserve"> continues </w:t>
      </w:r>
      <w:r w:rsidRPr="3C0312F5" w:rsidR="00C7453B">
        <w:rPr>
          <w:rFonts w:ascii="Garamond" w:hAnsi="Garamond"/>
          <w:sz w:val="24"/>
          <w:szCs w:val="24"/>
        </w:rPr>
        <w:t>to serve as Lead Agency for the Mid-State Region</w:t>
      </w:r>
      <w:r w:rsidRPr="3C0312F5" w:rsidR="002227EA">
        <w:rPr>
          <w:rFonts w:ascii="Garamond" w:hAnsi="Garamond"/>
          <w:sz w:val="24"/>
          <w:szCs w:val="24"/>
        </w:rPr>
        <w:t>. The RCC</w:t>
      </w:r>
      <w:r w:rsidRPr="3C0312F5" w:rsidR="00C7453B">
        <w:rPr>
          <w:rFonts w:ascii="Garamond" w:hAnsi="Garamond"/>
          <w:sz w:val="24"/>
          <w:szCs w:val="24"/>
        </w:rPr>
        <w:t xml:space="preserve"> continues to support and </w:t>
      </w:r>
      <w:r w:rsidRPr="3C0312F5" w:rsidR="00C7453B">
        <w:rPr>
          <w:rFonts w:ascii="Garamond" w:hAnsi="Garamond"/>
          <w:sz w:val="24"/>
          <w:szCs w:val="24"/>
        </w:rPr>
        <w:t>advise</w:t>
      </w:r>
      <w:r w:rsidRPr="3C0312F5" w:rsidR="00C7453B">
        <w:rPr>
          <w:rFonts w:ascii="Garamond" w:hAnsi="Garamond"/>
          <w:sz w:val="24"/>
          <w:szCs w:val="24"/>
        </w:rPr>
        <w:t xml:space="preserve"> four programs supported with the </w:t>
      </w:r>
      <w:bookmarkStart w:name="_Int_ljCd8aAs" w:id="1563921409"/>
      <w:r w:rsidRPr="3C0312F5" w:rsidR="00C7453B">
        <w:rPr>
          <w:rFonts w:ascii="Garamond" w:hAnsi="Garamond"/>
          <w:sz w:val="24"/>
          <w:szCs w:val="24"/>
        </w:rPr>
        <w:t>FT</w:t>
      </w:r>
      <w:r w:rsidRPr="3C0312F5" w:rsidR="00886DE6">
        <w:rPr>
          <w:rFonts w:ascii="Garamond" w:hAnsi="Garamond"/>
          <w:sz w:val="24"/>
          <w:szCs w:val="24"/>
        </w:rPr>
        <w:t>A</w:t>
      </w:r>
      <w:bookmarkEnd w:id="1563921409"/>
      <w:r w:rsidRPr="3C0312F5" w:rsidR="00C7453B">
        <w:rPr>
          <w:rFonts w:ascii="Garamond" w:hAnsi="Garamond"/>
          <w:sz w:val="24"/>
          <w:szCs w:val="24"/>
        </w:rPr>
        <w:t xml:space="preserve"> Section 5310</w:t>
      </w:r>
      <w:r w:rsidRPr="3C0312F5" w:rsidR="00886DE6">
        <w:rPr>
          <w:rFonts w:ascii="Garamond" w:hAnsi="Garamond"/>
          <w:sz w:val="24"/>
          <w:szCs w:val="24"/>
        </w:rPr>
        <w:t xml:space="preserve"> funding</w:t>
      </w:r>
      <w:r w:rsidRPr="3C0312F5" w:rsidR="00C74F72">
        <w:rPr>
          <w:rFonts w:ascii="Garamond" w:hAnsi="Garamond"/>
          <w:sz w:val="24"/>
          <w:szCs w:val="24"/>
        </w:rPr>
        <w:t xml:space="preserve">. </w:t>
      </w:r>
      <w:r w:rsidRPr="3C0312F5" w:rsidR="00C7453B">
        <w:rPr>
          <w:rFonts w:ascii="Garamond" w:hAnsi="Garamond"/>
          <w:sz w:val="24"/>
          <w:szCs w:val="24"/>
        </w:rPr>
        <w:t xml:space="preserve">These four programs are the Volunteer Driver Program which serves the entire region, the Rural Transit Service </w:t>
      </w:r>
      <w:r w:rsidRPr="3C0312F5" w:rsidR="001D0224">
        <w:rPr>
          <w:rFonts w:ascii="Garamond" w:hAnsi="Garamond"/>
          <w:sz w:val="24"/>
          <w:szCs w:val="24"/>
        </w:rPr>
        <w:t>E</w:t>
      </w:r>
      <w:r w:rsidRPr="3C0312F5" w:rsidR="00C7453B">
        <w:rPr>
          <w:rFonts w:ascii="Garamond" w:hAnsi="Garamond"/>
          <w:sz w:val="24"/>
          <w:szCs w:val="24"/>
        </w:rPr>
        <w:t xml:space="preserve">xpansion </w:t>
      </w:r>
      <w:r w:rsidRPr="3C0312F5" w:rsidR="001D0224">
        <w:rPr>
          <w:rFonts w:ascii="Garamond" w:hAnsi="Garamond"/>
          <w:sz w:val="24"/>
          <w:szCs w:val="24"/>
        </w:rPr>
        <w:t xml:space="preserve">Program which </w:t>
      </w:r>
      <w:r w:rsidRPr="3C0312F5" w:rsidR="00C7453B">
        <w:rPr>
          <w:rFonts w:ascii="Garamond" w:hAnsi="Garamond"/>
          <w:sz w:val="24"/>
          <w:szCs w:val="24"/>
        </w:rPr>
        <w:t>provid</w:t>
      </w:r>
      <w:r w:rsidRPr="3C0312F5" w:rsidR="001D0224">
        <w:rPr>
          <w:rFonts w:ascii="Garamond" w:hAnsi="Garamond"/>
          <w:sz w:val="24"/>
          <w:szCs w:val="24"/>
        </w:rPr>
        <w:t>es</w:t>
      </w:r>
      <w:r w:rsidRPr="3C0312F5" w:rsidR="00C7453B">
        <w:rPr>
          <w:rFonts w:ascii="Garamond" w:hAnsi="Garamond"/>
          <w:sz w:val="24"/>
          <w:szCs w:val="24"/>
        </w:rPr>
        <w:t xml:space="preserve"> demand-response, shared-ride service to </w:t>
      </w:r>
      <w:r w:rsidRPr="3C0312F5" w:rsidR="001D0224">
        <w:rPr>
          <w:rFonts w:ascii="Garamond" w:hAnsi="Garamond"/>
          <w:sz w:val="24"/>
          <w:szCs w:val="24"/>
        </w:rPr>
        <w:t>disabled under 60</w:t>
      </w:r>
      <w:r w:rsidRPr="3C0312F5" w:rsidR="00C7453B">
        <w:rPr>
          <w:rFonts w:ascii="Garamond" w:hAnsi="Garamond"/>
          <w:sz w:val="24"/>
          <w:szCs w:val="24"/>
        </w:rPr>
        <w:t>, the Taxi Voucher Program and the Mobility Manager</w:t>
      </w:r>
      <w:r w:rsidRPr="3C0312F5" w:rsidR="001D0224">
        <w:rPr>
          <w:rFonts w:ascii="Garamond" w:hAnsi="Garamond"/>
          <w:sz w:val="24"/>
          <w:szCs w:val="24"/>
        </w:rPr>
        <w:t>’s position</w:t>
      </w:r>
      <w:r w:rsidRPr="3C0312F5" w:rsidR="00C7453B">
        <w:rPr>
          <w:rFonts w:ascii="Garamond" w:hAnsi="Garamond"/>
          <w:sz w:val="24"/>
          <w:szCs w:val="24"/>
        </w:rPr>
        <w:t xml:space="preserve">. </w:t>
      </w:r>
      <w:r w:rsidRPr="3C0312F5" w:rsidR="00D56C58">
        <w:rPr>
          <w:rFonts w:ascii="Garamond" w:hAnsi="Garamond"/>
          <w:sz w:val="24"/>
          <w:szCs w:val="24"/>
        </w:rPr>
        <w:t xml:space="preserve">Region 3 is also home to Concord Area Transit, </w:t>
      </w:r>
      <w:r w:rsidRPr="3C0312F5" w:rsidR="006F2901">
        <w:rPr>
          <w:rFonts w:ascii="Garamond" w:hAnsi="Garamond"/>
          <w:sz w:val="24"/>
          <w:szCs w:val="24"/>
        </w:rPr>
        <w:t>an</w:t>
      </w:r>
      <w:r w:rsidRPr="3C0312F5" w:rsidR="00D56C58">
        <w:rPr>
          <w:rFonts w:ascii="Garamond" w:hAnsi="Garamond"/>
          <w:sz w:val="24"/>
          <w:szCs w:val="24"/>
        </w:rPr>
        <w:t xml:space="preserve"> </w:t>
      </w:r>
      <w:r w:rsidRPr="3C0312F5" w:rsidR="002569EB">
        <w:rPr>
          <w:rFonts w:ascii="Garamond" w:hAnsi="Garamond"/>
          <w:sz w:val="24"/>
          <w:szCs w:val="24"/>
        </w:rPr>
        <w:t>FTA Section 5311 funded program</w:t>
      </w:r>
      <w:r w:rsidRPr="3C0312F5" w:rsidR="0003613C">
        <w:rPr>
          <w:rFonts w:ascii="Garamond" w:hAnsi="Garamond"/>
          <w:sz w:val="24"/>
          <w:szCs w:val="24"/>
        </w:rPr>
        <w:t>, providing fixed-route public bus service in the Concord area</w:t>
      </w:r>
      <w:r w:rsidRPr="3C0312F5" w:rsidR="006604BD">
        <w:rPr>
          <w:rFonts w:ascii="Garamond" w:hAnsi="Garamond"/>
          <w:sz w:val="24"/>
          <w:szCs w:val="24"/>
        </w:rPr>
        <w:t xml:space="preserve">, the complimentary ADA </w:t>
      </w:r>
      <w:r w:rsidRPr="3C0312F5" w:rsidR="00FA2F27">
        <w:rPr>
          <w:rFonts w:ascii="Garamond" w:hAnsi="Garamond"/>
          <w:sz w:val="24"/>
          <w:szCs w:val="24"/>
        </w:rPr>
        <w:t>bus ser</w:t>
      </w:r>
      <w:r w:rsidRPr="3C0312F5" w:rsidR="001F6DC7">
        <w:rPr>
          <w:rFonts w:ascii="Garamond" w:hAnsi="Garamond"/>
          <w:sz w:val="24"/>
          <w:szCs w:val="24"/>
        </w:rPr>
        <w:t xml:space="preserve">ving </w:t>
      </w:r>
      <w:r w:rsidRPr="3C0312F5" w:rsidR="001C1C4E">
        <w:rPr>
          <w:rFonts w:ascii="Garamond" w:hAnsi="Garamond"/>
          <w:sz w:val="24"/>
          <w:szCs w:val="24"/>
        </w:rPr>
        <w:t>individuals</w:t>
      </w:r>
      <w:r w:rsidRPr="3C0312F5" w:rsidR="001F6DC7">
        <w:rPr>
          <w:rFonts w:ascii="Garamond" w:hAnsi="Garamond"/>
          <w:sz w:val="24"/>
          <w:szCs w:val="24"/>
        </w:rPr>
        <w:t xml:space="preserve"> with disabilities </w:t>
      </w:r>
      <w:r w:rsidRPr="3C0312F5" w:rsidR="00FA2F27">
        <w:rPr>
          <w:rFonts w:ascii="Garamond" w:hAnsi="Garamond"/>
          <w:sz w:val="24"/>
          <w:szCs w:val="24"/>
        </w:rPr>
        <w:t>¾ mile around the fixed-route service</w:t>
      </w:r>
      <w:r w:rsidRPr="3C0312F5" w:rsidR="005D0194">
        <w:rPr>
          <w:rFonts w:ascii="Garamond" w:hAnsi="Garamond"/>
          <w:sz w:val="24"/>
          <w:szCs w:val="24"/>
        </w:rPr>
        <w:t xml:space="preserve"> </w:t>
      </w:r>
      <w:r w:rsidRPr="3C0312F5" w:rsidR="00FA2F27">
        <w:rPr>
          <w:rFonts w:ascii="Garamond" w:hAnsi="Garamond"/>
          <w:sz w:val="24"/>
          <w:szCs w:val="24"/>
        </w:rPr>
        <w:t xml:space="preserve">and Concord Senior Transit </w:t>
      </w:r>
      <w:r w:rsidRPr="3C0312F5" w:rsidR="00C34A65">
        <w:rPr>
          <w:rFonts w:ascii="Garamond" w:hAnsi="Garamond"/>
          <w:sz w:val="24"/>
          <w:szCs w:val="24"/>
        </w:rPr>
        <w:t xml:space="preserve">demand-response </w:t>
      </w:r>
      <w:r w:rsidRPr="3C0312F5" w:rsidR="00FA2F27">
        <w:rPr>
          <w:rFonts w:ascii="Garamond" w:hAnsi="Garamond"/>
          <w:sz w:val="24"/>
          <w:szCs w:val="24"/>
        </w:rPr>
        <w:t xml:space="preserve">serving </w:t>
      </w:r>
      <w:r w:rsidRPr="3C0312F5" w:rsidR="005D0194">
        <w:rPr>
          <w:rFonts w:ascii="Garamond" w:hAnsi="Garamond"/>
          <w:sz w:val="24"/>
          <w:szCs w:val="24"/>
        </w:rPr>
        <w:t xml:space="preserve">residents 60 years or older in Bow, Boscawen, </w:t>
      </w:r>
      <w:r w:rsidRPr="3C0312F5" w:rsidR="00A056CB">
        <w:rPr>
          <w:rFonts w:ascii="Garamond" w:hAnsi="Garamond"/>
          <w:sz w:val="24"/>
          <w:szCs w:val="24"/>
        </w:rPr>
        <w:t xml:space="preserve">Concord, </w:t>
      </w:r>
      <w:r w:rsidRPr="3C0312F5" w:rsidR="00A056CB">
        <w:rPr>
          <w:rFonts w:ascii="Garamond" w:hAnsi="Garamond"/>
          <w:sz w:val="24"/>
          <w:szCs w:val="24"/>
        </w:rPr>
        <w:t>Pembroke</w:t>
      </w:r>
      <w:r w:rsidRPr="3C0312F5" w:rsidR="00A056CB">
        <w:rPr>
          <w:rFonts w:ascii="Garamond" w:hAnsi="Garamond"/>
          <w:sz w:val="24"/>
          <w:szCs w:val="24"/>
        </w:rPr>
        <w:t xml:space="preserve"> and Suncook</w:t>
      </w:r>
      <w:r w:rsidRPr="3C0312F5" w:rsidR="002569EB">
        <w:rPr>
          <w:rFonts w:ascii="Garamond" w:hAnsi="Garamond"/>
          <w:sz w:val="24"/>
          <w:szCs w:val="24"/>
        </w:rPr>
        <w:t xml:space="preserve">. </w:t>
      </w:r>
    </w:p>
    <w:p w:rsidRPr="00DC07FB" w:rsidR="00B046A4" w:rsidP="00780CF5" w:rsidRDefault="00B046A4" w14:paraId="06A14BC2" w14:textId="74E40673">
      <w:pPr>
        <w:pStyle w:val="ListParagraph"/>
        <w:ind w:left="-90"/>
        <w:jc w:val="both"/>
        <w:rPr>
          <w:rFonts w:ascii="Garamond" w:hAnsi="Garamond"/>
          <w:sz w:val="24"/>
        </w:rPr>
      </w:pPr>
    </w:p>
    <w:p w:rsidRPr="00E51097" w:rsidR="007A47C0" w:rsidP="3C0312F5" w:rsidRDefault="007A47C0" w14:paraId="6FDD57E6" w14:textId="52FF8B4B" w14:noSpellErr="1">
      <w:pPr>
        <w:pStyle w:val="ListParagraph"/>
        <w:ind w:left="-90"/>
        <w:jc w:val="both"/>
        <w:rPr>
          <w:rFonts w:ascii="Garamond" w:hAnsi="Garamond"/>
          <w:b w:val="1"/>
          <w:bCs w:val="1"/>
          <w:sz w:val="24"/>
          <w:szCs w:val="24"/>
        </w:rPr>
      </w:pPr>
      <w:r w:rsidRPr="3C0312F5" w:rsidR="007A47C0">
        <w:rPr>
          <w:rFonts w:ascii="Garamond" w:hAnsi="Garamond"/>
          <w:b w:val="1"/>
          <w:bCs w:val="1"/>
          <w:sz w:val="24"/>
          <w:szCs w:val="24"/>
        </w:rPr>
        <w:t>Innovations in Transportation</w:t>
      </w:r>
      <w:r w:rsidRPr="3C0312F5" w:rsidR="00FB7ACB">
        <w:rPr>
          <w:rFonts w:ascii="Garamond" w:hAnsi="Garamond"/>
          <w:b w:val="1"/>
          <w:bCs w:val="1"/>
          <w:sz w:val="24"/>
          <w:szCs w:val="24"/>
        </w:rPr>
        <w:t xml:space="preserve"> </w:t>
      </w:r>
      <w:bookmarkStart w:name="_Int_8aWz9n9G" w:id="1407897664"/>
      <w:r w:rsidRPr="3C0312F5" w:rsidR="00FB7ACB">
        <w:rPr>
          <w:rFonts w:ascii="Garamond" w:hAnsi="Garamond"/>
          <w:b w:val="1"/>
          <w:bCs w:val="1"/>
          <w:sz w:val="24"/>
          <w:szCs w:val="24"/>
        </w:rPr>
        <w:t>NADTC</w:t>
      </w:r>
      <w:bookmarkEnd w:id="1407897664"/>
      <w:r w:rsidRPr="3C0312F5" w:rsidR="00FB7ACB">
        <w:rPr>
          <w:rFonts w:ascii="Garamond" w:hAnsi="Garamond"/>
          <w:b w:val="1"/>
          <w:bCs w:val="1"/>
          <w:sz w:val="24"/>
          <w:szCs w:val="24"/>
        </w:rPr>
        <w:t xml:space="preserve"> Grant</w:t>
      </w:r>
      <w:r w:rsidRPr="3C0312F5" w:rsidR="00D033CE">
        <w:rPr>
          <w:rFonts w:ascii="Garamond" w:hAnsi="Garamond"/>
          <w:b w:val="1"/>
          <w:bCs w:val="1"/>
          <w:sz w:val="24"/>
          <w:szCs w:val="24"/>
        </w:rPr>
        <w:t xml:space="preserve"> Award</w:t>
      </w:r>
    </w:p>
    <w:p w:rsidRPr="00DC07FB" w:rsidR="005D4E80" w:rsidP="00780CF5" w:rsidRDefault="00D06217" w14:paraId="172DC874" w14:textId="758849DA">
      <w:pPr>
        <w:pStyle w:val="ListParagraph"/>
        <w:ind w:left="-90"/>
        <w:jc w:val="both"/>
        <w:rPr>
          <w:rFonts w:ascii="Garamond" w:hAnsi="Garamond"/>
          <w:sz w:val="24"/>
        </w:rPr>
      </w:pPr>
      <w:r w:rsidRPr="00DC07FB">
        <w:rPr>
          <w:rFonts w:ascii="Garamond" w:hAnsi="Garamond"/>
          <w:sz w:val="24"/>
        </w:rPr>
        <w:t xml:space="preserve">In 2020, </w:t>
      </w:r>
      <w:r w:rsidRPr="00DC07FB" w:rsidR="005D4E80">
        <w:rPr>
          <w:rFonts w:ascii="Garamond" w:hAnsi="Garamond"/>
          <w:sz w:val="24"/>
        </w:rPr>
        <w:t xml:space="preserve">Community Action Program Belknap Merrimack Counties Inc. was chosen as one of just ten grantees nationwide to be awarded </w:t>
      </w:r>
      <w:r w:rsidRPr="00DC07FB">
        <w:rPr>
          <w:rFonts w:ascii="Garamond" w:hAnsi="Garamond"/>
          <w:sz w:val="24"/>
        </w:rPr>
        <w:t xml:space="preserve">a </w:t>
      </w:r>
      <w:r w:rsidRPr="00DC07FB" w:rsidR="005D4E80">
        <w:rPr>
          <w:rFonts w:ascii="Garamond" w:hAnsi="Garamond"/>
          <w:sz w:val="24"/>
        </w:rPr>
        <w:t xml:space="preserve">grant through the National Aging and Disability Transportation Center </w:t>
      </w:r>
      <w:r w:rsidRPr="00DC07FB" w:rsidR="005D4E80">
        <w:rPr>
          <w:rFonts w:ascii="Garamond" w:hAnsi="Garamond"/>
          <w:i/>
          <w:sz w:val="24"/>
        </w:rPr>
        <w:t>Innovations in Accessible Mobility</w:t>
      </w:r>
      <w:r w:rsidRPr="00DC07FB" w:rsidR="005D4E80">
        <w:rPr>
          <w:rFonts w:ascii="Garamond" w:hAnsi="Garamond"/>
          <w:sz w:val="24"/>
        </w:rPr>
        <w:t xml:space="preserve"> grant program. The funds </w:t>
      </w:r>
      <w:r w:rsidRPr="00DC07FB" w:rsidR="008818A8">
        <w:rPr>
          <w:rFonts w:ascii="Garamond" w:hAnsi="Garamond"/>
          <w:sz w:val="24"/>
        </w:rPr>
        <w:t>provided</w:t>
      </w:r>
      <w:r w:rsidRPr="00DC07FB" w:rsidR="005D4E80">
        <w:rPr>
          <w:rFonts w:ascii="Garamond" w:hAnsi="Garamond"/>
          <w:sz w:val="24"/>
        </w:rPr>
        <w:t xml:space="preserve"> CAPBM Transportation Services </w:t>
      </w:r>
      <w:r w:rsidRPr="00DC07FB" w:rsidR="00D16D03">
        <w:rPr>
          <w:rFonts w:ascii="Garamond" w:hAnsi="Garamond"/>
          <w:sz w:val="24"/>
        </w:rPr>
        <w:t>the opportunity to develop</w:t>
      </w:r>
      <w:r w:rsidRPr="00DC07FB" w:rsidR="005D4E80">
        <w:rPr>
          <w:rFonts w:ascii="Garamond" w:hAnsi="Garamond"/>
          <w:sz w:val="24"/>
        </w:rPr>
        <w:t xml:space="preserve"> </w:t>
      </w:r>
      <w:r w:rsidRPr="00DC07FB" w:rsidR="00D16D03">
        <w:rPr>
          <w:rFonts w:ascii="Garamond" w:hAnsi="Garamond"/>
          <w:sz w:val="24"/>
        </w:rPr>
        <w:t xml:space="preserve">a </w:t>
      </w:r>
      <w:r w:rsidRPr="00DC07FB" w:rsidR="005D4E80">
        <w:rPr>
          <w:rFonts w:ascii="Garamond" w:hAnsi="Garamond"/>
          <w:sz w:val="24"/>
        </w:rPr>
        <w:t>cohesive marketing</w:t>
      </w:r>
      <w:r w:rsidRPr="00DC07FB" w:rsidR="0004011C">
        <w:rPr>
          <w:rFonts w:ascii="Garamond" w:hAnsi="Garamond"/>
          <w:sz w:val="24"/>
        </w:rPr>
        <w:t xml:space="preserve"> and re</w:t>
      </w:r>
      <w:r w:rsidRPr="00DC07FB" w:rsidR="005D4E80">
        <w:rPr>
          <w:rFonts w:ascii="Garamond" w:hAnsi="Garamond"/>
          <w:sz w:val="24"/>
        </w:rPr>
        <w:t>brand following the merger of Concord Area Transit, and the Rural Transportation S</w:t>
      </w:r>
      <w:r w:rsidRPr="00DC07FB" w:rsidR="0090373D">
        <w:rPr>
          <w:rFonts w:ascii="Garamond" w:hAnsi="Garamond"/>
          <w:sz w:val="24"/>
        </w:rPr>
        <w:t xml:space="preserve">ervice </w:t>
      </w:r>
      <w:r w:rsidRPr="00DC07FB" w:rsidR="005D4E80">
        <w:rPr>
          <w:rFonts w:ascii="Garamond" w:hAnsi="Garamond"/>
          <w:sz w:val="24"/>
        </w:rPr>
        <w:t xml:space="preserve">into </w:t>
      </w:r>
      <w:r w:rsidRPr="00DC07FB" w:rsidR="007D6813">
        <w:rPr>
          <w:rFonts w:ascii="Garamond" w:hAnsi="Garamond"/>
          <w:sz w:val="24"/>
        </w:rPr>
        <w:t>a</w:t>
      </w:r>
      <w:r w:rsidRPr="00DC07FB" w:rsidR="005D4E80">
        <w:rPr>
          <w:rFonts w:ascii="Garamond" w:hAnsi="Garamond"/>
          <w:sz w:val="24"/>
        </w:rPr>
        <w:t xml:space="preserve"> cohesive transit system.</w:t>
      </w:r>
      <w:r w:rsidRPr="00DC07FB" w:rsidR="0090373D">
        <w:rPr>
          <w:rFonts w:ascii="Garamond" w:hAnsi="Garamond"/>
          <w:sz w:val="24"/>
        </w:rPr>
        <w:t xml:space="preserve"> During this rebranding, the Rural Transportation Service was renamed </w:t>
      </w:r>
      <w:r w:rsidRPr="00DC07FB" w:rsidR="00406F01">
        <w:rPr>
          <w:rFonts w:ascii="Garamond" w:hAnsi="Garamond"/>
          <w:sz w:val="24"/>
        </w:rPr>
        <w:t xml:space="preserve">Mid-State Transit </w:t>
      </w:r>
      <w:r w:rsidRPr="00DC07FB" w:rsidR="00F720EF">
        <w:rPr>
          <w:rFonts w:ascii="Garamond" w:hAnsi="Garamond"/>
          <w:sz w:val="24"/>
        </w:rPr>
        <w:t>(</w:t>
      </w:r>
      <w:r w:rsidRPr="00DC07FB" w:rsidR="00406F01">
        <w:rPr>
          <w:rFonts w:ascii="Garamond" w:hAnsi="Garamond"/>
          <w:sz w:val="24"/>
        </w:rPr>
        <w:t>MST</w:t>
      </w:r>
      <w:r w:rsidRPr="00DC07FB" w:rsidR="00F720EF">
        <w:rPr>
          <w:rFonts w:ascii="Garamond" w:hAnsi="Garamond"/>
          <w:sz w:val="24"/>
        </w:rPr>
        <w:t>)</w:t>
      </w:r>
      <w:r w:rsidRPr="00DC07FB" w:rsidR="00406F01">
        <w:rPr>
          <w:rFonts w:ascii="Garamond" w:hAnsi="Garamond"/>
          <w:sz w:val="24"/>
        </w:rPr>
        <w:t xml:space="preserve"> after the advisory committee for these services, the Mid-State Regional Coordinating Council.</w:t>
      </w:r>
      <w:r w:rsidRPr="00DC07FB" w:rsidR="00D83E8A">
        <w:rPr>
          <w:rFonts w:ascii="Garamond" w:hAnsi="Garamond"/>
          <w:sz w:val="24"/>
        </w:rPr>
        <w:t xml:space="preserve"> </w:t>
      </w:r>
      <w:r w:rsidRPr="00DC07FB" w:rsidR="00DB02BB">
        <w:rPr>
          <w:rFonts w:ascii="Garamond" w:hAnsi="Garamond"/>
          <w:sz w:val="24"/>
        </w:rPr>
        <w:t>Also,</w:t>
      </w:r>
      <w:r w:rsidRPr="00DC07FB" w:rsidR="0059565C">
        <w:rPr>
          <w:rFonts w:ascii="Garamond" w:hAnsi="Garamond"/>
          <w:sz w:val="24"/>
        </w:rPr>
        <w:t xml:space="preserve"> part of this makeover was wrapping the buses in </w:t>
      </w:r>
      <w:r w:rsidRPr="00DC07FB" w:rsidR="001F4AA0">
        <w:rPr>
          <w:rFonts w:ascii="Garamond" w:hAnsi="Garamond"/>
          <w:sz w:val="24"/>
        </w:rPr>
        <w:t xml:space="preserve">their new </w:t>
      </w:r>
      <w:r w:rsidRPr="00DC07FB" w:rsidR="00E60D08">
        <w:rPr>
          <w:rFonts w:ascii="Garamond" w:hAnsi="Garamond"/>
          <w:sz w:val="24"/>
        </w:rPr>
        <w:t>brand</w:t>
      </w:r>
      <w:r w:rsidRPr="00DC07FB" w:rsidR="001F4AA0">
        <w:rPr>
          <w:rFonts w:ascii="Garamond" w:hAnsi="Garamond"/>
          <w:sz w:val="24"/>
        </w:rPr>
        <w:t xml:space="preserve"> to </w:t>
      </w:r>
      <w:r w:rsidRPr="00DC07FB" w:rsidR="00636884">
        <w:rPr>
          <w:rFonts w:ascii="Garamond" w:hAnsi="Garamond"/>
          <w:sz w:val="24"/>
        </w:rPr>
        <w:t>advertise and help identify them as they move through their communities</w:t>
      </w:r>
      <w:r w:rsidRPr="00DC07FB" w:rsidR="00FC4911">
        <w:rPr>
          <w:rFonts w:ascii="Garamond" w:hAnsi="Garamond"/>
          <w:sz w:val="24"/>
        </w:rPr>
        <w:t>, creating two new brochure</w:t>
      </w:r>
      <w:r w:rsidRPr="00DC07FB" w:rsidR="00F12E17">
        <w:rPr>
          <w:rFonts w:ascii="Garamond" w:hAnsi="Garamond"/>
          <w:sz w:val="24"/>
        </w:rPr>
        <w:t>s\riders guides and installing route maps at the bus shelters</w:t>
      </w:r>
      <w:r w:rsidRPr="00DC07FB" w:rsidR="00636884">
        <w:rPr>
          <w:rFonts w:ascii="Garamond" w:hAnsi="Garamond"/>
          <w:sz w:val="24"/>
        </w:rPr>
        <w:t xml:space="preserve">. </w:t>
      </w:r>
    </w:p>
    <w:p w:rsidRPr="00DC07FB" w:rsidR="00BB6EB4" w:rsidP="00780CF5" w:rsidRDefault="00F6355B" w14:paraId="170467E4" w14:textId="6DCE34EF">
      <w:pPr>
        <w:pStyle w:val="ListParagraph"/>
        <w:ind w:left="-90"/>
        <w:jc w:val="both"/>
        <w:rPr>
          <w:rFonts w:ascii="Garamond" w:hAnsi="Garamond"/>
          <w:sz w:val="24"/>
        </w:rPr>
      </w:pPr>
      <w:r w:rsidRPr="00DC07FB">
        <w:rPr>
          <w:rFonts w:ascii="Garamond" w:hAnsi="Garamond"/>
          <w:noProof/>
          <w:sz w:val="24"/>
        </w:rPr>
        <w:drawing>
          <wp:anchor distT="0" distB="0" distL="114300" distR="114300" simplePos="0" relativeHeight="251659264" behindDoc="0" locked="0" layoutInCell="1" allowOverlap="1" wp14:anchorId="1D61067D" wp14:editId="307764A8">
            <wp:simplePos x="0" y="0"/>
            <wp:positionH relativeFrom="margin">
              <wp:align>left</wp:align>
            </wp:positionH>
            <wp:positionV relativeFrom="paragraph">
              <wp:posOffset>55245</wp:posOffset>
            </wp:positionV>
            <wp:extent cx="2034540" cy="991235"/>
            <wp:effectExtent l="0" t="0" r="3810" b="0"/>
            <wp:wrapSquare wrapText="bothSides"/>
            <wp:docPr id="1863297064" name="Picture 6" descr="New logo for Concord Area Transit&#10;A white background with CAT in green and yellow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97064" name="Picture 6" descr="New logo for Concord Area Transit&#10;A white background with CAT in green and yellow text&#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4540" cy="991235"/>
                    </a:xfrm>
                    <a:prstGeom prst="rect">
                      <a:avLst/>
                    </a:prstGeom>
                  </pic:spPr>
                </pic:pic>
              </a:graphicData>
            </a:graphic>
            <wp14:sizeRelH relativeFrom="margin">
              <wp14:pctWidth>0</wp14:pctWidth>
            </wp14:sizeRelH>
            <wp14:sizeRelV relativeFrom="margin">
              <wp14:pctHeight>0</wp14:pctHeight>
            </wp14:sizeRelV>
          </wp:anchor>
        </w:drawing>
      </w:r>
      <w:r w:rsidRPr="00DC07FB">
        <w:rPr>
          <w:rFonts w:ascii="Garamond" w:hAnsi="Garamond"/>
          <w:noProof/>
          <w:sz w:val="24"/>
        </w:rPr>
        <w:drawing>
          <wp:anchor distT="0" distB="0" distL="114300" distR="114300" simplePos="0" relativeHeight="251658240" behindDoc="0" locked="0" layoutInCell="1" allowOverlap="1" wp14:anchorId="1771FEE0" wp14:editId="3A9991B3">
            <wp:simplePos x="0" y="0"/>
            <wp:positionH relativeFrom="column">
              <wp:posOffset>2537138</wp:posOffset>
            </wp:positionH>
            <wp:positionV relativeFrom="paragraph">
              <wp:posOffset>16054</wp:posOffset>
            </wp:positionV>
            <wp:extent cx="2143125" cy="981075"/>
            <wp:effectExtent l="0" t="0" r="9525" b="9525"/>
            <wp:wrapSquare wrapText="bothSides"/>
            <wp:docPr id="1684660321" name="Picture 7" descr="New logo for Mid-State Transit&#10;A white background with MST in blue and yel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60321" name="Picture 7" descr="New logo for Mid-State Transit&#10;A white background with MST in blue and yellow tex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3125" cy="981075"/>
                    </a:xfrm>
                    <a:prstGeom prst="rect">
                      <a:avLst/>
                    </a:prstGeom>
                  </pic:spPr>
                </pic:pic>
              </a:graphicData>
            </a:graphic>
          </wp:anchor>
        </w:drawing>
      </w:r>
    </w:p>
    <w:p w:rsidRPr="00DC07FB" w:rsidR="00F6355B" w:rsidP="00780CF5" w:rsidRDefault="00F6355B" w14:paraId="1B3D7ABE" w14:textId="404604D4">
      <w:pPr>
        <w:pStyle w:val="ListParagraph"/>
        <w:ind w:left="-90"/>
        <w:jc w:val="both"/>
        <w:rPr>
          <w:rFonts w:ascii="Garamond" w:hAnsi="Garamond"/>
          <w:sz w:val="24"/>
        </w:rPr>
      </w:pPr>
      <w:r w:rsidRPr="00DC07FB">
        <w:rPr>
          <w:rFonts w:ascii="Garamond" w:hAnsi="Garamond"/>
          <w:noProof/>
          <w:sz w:val="24"/>
        </w:rPr>
        <w:drawing>
          <wp:anchor distT="0" distB="0" distL="114300" distR="114300" simplePos="0" relativeHeight="251660288" behindDoc="0" locked="0" layoutInCell="1" allowOverlap="1" wp14:anchorId="057900E8" wp14:editId="1BB753F3">
            <wp:simplePos x="0" y="0"/>
            <wp:positionH relativeFrom="margin">
              <wp:align>left</wp:align>
            </wp:positionH>
            <wp:positionV relativeFrom="paragraph">
              <wp:posOffset>835839</wp:posOffset>
            </wp:positionV>
            <wp:extent cx="2607945" cy="1738630"/>
            <wp:effectExtent l="0" t="0" r="1905" b="0"/>
            <wp:wrapSquare wrapText="bothSides"/>
            <wp:docPr id="1169133228" name="Picture 3" descr="A green and white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33228" name="Picture 3" descr="A green and white bu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9746" cy="1746497"/>
                    </a:xfrm>
                    <a:prstGeom prst="rect">
                      <a:avLst/>
                    </a:prstGeom>
                  </pic:spPr>
                </pic:pic>
              </a:graphicData>
            </a:graphic>
            <wp14:sizeRelH relativeFrom="margin">
              <wp14:pctWidth>0</wp14:pctWidth>
            </wp14:sizeRelH>
            <wp14:sizeRelV relativeFrom="margin">
              <wp14:pctHeight>0</wp14:pctHeight>
            </wp14:sizeRelV>
          </wp:anchor>
        </w:drawing>
      </w:r>
      <w:r w:rsidRPr="00DC07FB" w:rsidR="00BB6EB4">
        <w:rPr>
          <w:rFonts w:ascii="Garamond" w:hAnsi="Garamond"/>
          <w:noProof/>
          <w:sz w:val="24"/>
        </w:rPr>
        <w:drawing>
          <wp:inline distT="0" distB="0" distL="0" distR="0" wp14:anchorId="1D3A5B18" wp14:editId="22337851">
            <wp:extent cx="3216404" cy="1751508"/>
            <wp:effectExtent l="0" t="0" r="3175" b="1270"/>
            <wp:docPr id="26226459" name="Picture 4" descr="A blue and white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6459" name="Picture 4" descr="A blue and white bu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1837" cy="1765357"/>
                    </a:xfrm>
                    <a:prstGeom prst="rect">
                      <a:avLst/>
                    </a:prstGeom>
                  </pic:spPr>
                </pic:pic>
              </a:graphicData>
            </a:graphic>
          </wp:inline>
        </w:drawing>
      </w:r>
    </w:p>
    <w:p w:rsidRPr="00DC07FB" w:rsidR="00F56875" w:rsidP="00780CF5" w:rsidRDefault="00F56875" w14:paraId="7E3D64FB" w14:textId="77777777">
      <w:pPr>
        <w:pStyle w:val="ListParagraph"/>
        <w:ind w:left="-90"/>
        <w:jc w:val="both"/>
        <w:rPr>
          <w:rFonts w:ascii="Garamond" w:hAnsi="Garamond"/>
          <w:sz w:val="24"/>
        </w:rPr>
      </w:pPr>
    </w:p>
    <w:p w:rsidRPr="00F919F6" w:rsidR="000123D9" w:rsidP="3C0312F5" w:rsidRDefault="000A6F7C" w14:paraId="40DDEDA8" w14:textId="77777777" w14:noSpellErr="1">
      <w:pPr>
        <w:pStyle w:val="ListParagraph"/>
        <w:ind w:left="-90"/>
        <w:jc w:val="both"/>
        <w:rPr>
          <w:rFonts w:ascii="Garamond" w:hAnsi="Garamond"/>
          <w:b w:val="1"/>
          <w:bCs w:val="1"/>
          <w:sz w:val="24"/>
          <w:szCs w:val="24"/>
        </w:rPr>
      </w:pPr>
      <w:bookmarkStart w:name="_Int_vi087cuf" w:id="2012580270"/>
      <w:r w:rsidRPr="3C0312F5" w:rsidR="000A6F7C">
        <w:rPr>
          <w:rFonts w:ascii="Garamond" w:hAnsi="Garamond"/>
          <w:b w:val="1"/>
          <w:bCs w:val="1"/>
          <w:sz w:val="24"/>
          <w:szCs w:val="24"/>
        </w:rPr>
        <w:t>DHHS</w:t>
      </w:r>
      <w:bookmarkEnd w:id="2012580270"/>
      <w:r w:rsidRPr="3C0312F5" w:rsidR="000A6F7C">
        <w:rPr>
          <w:rFonts w:ascii="Garamond" w:hAnsi="Garamond"/>
          <w:b w:val="1"/>
          <w:bCs w:val="1"/>
          <w:sz w:val="24"/>
          <w:szCs w:val="24"/>
        </w:rPr>
        <w:t xml:space="preserve"> Heath Disparities Grant </w:t>
      </w:r>
    </w:p>
    <w:p w:rsidRPr="00DC07FB" w:rsidR="00A50B37" w:rsidP="3C0312F5" w:rsidRDefault="003F7CAB" w14:paraId="6322D18E" w14:textId="5893B1D0">
      <w:pPr>
        <w:pStyle w:val="ListParagraph"/>
        <w:ind w:left="-90"/>
        <w:jc w:val="both"/>
        <w:rPr>
          <w:rFonts w:ascii="Garamond" w:hAnsi="Garamond"/>
          <w:sz w:val="24"/>
          <w:szCs w:val="24"/>
        </w:rPr>
      </w:pPr>
      <w:r w:rsidRPr="3C0312F5" w:rsidR="003F7CAB">
        <w:rPr>
          <w:rFonts w:ascii="Garamond" w:hAnsi="Garamond"/>
          <w:sz w:val="24"/>
          <w:szCs w:val="24"/>
        </w:rPr>
        <w:t xml:space="preserve">Region 3 was one of </w:t>
      </w:r>
      <w:r w:rsidRPr="3C0312F5" w:rsidR="00D73D2F">
        <w:rPr>
          <w:rFonts w:ascii="Garamond" w:hAnsi="Garamond"/>
          <w:sz w:val="24"/>
          <w:szCs w:val="24"/>
        </w:rPr>
        <w:t xml:space="preserve">the </w:t>
      </w:r>
      <w:r w:rsidRPr="3C0312F5" w:rsidR="003F7CAB">
        <w:rPr>
          <w:rFonts w:ascii="Garamond" w:hAnsi="Garamond"/>
          <w:sz w:val="24"/>
          <w:szCs w:val="24"/>
        </w:rPr>
        <w:t xml:space="preserve">5 of the rural regions in NH that received </w:t>
      </w:r>
      <w:r w:rsidRPr="3C0312F5" w:rsidR="00520322">
        <w:rPr>
          <w:rFonts w:ascii="Garamond" w:hAnsi="Garamond"/>
          <w:sz w:val="24"/>
          <w:szCs w:val="24"/>
        </w:rPr>
        <w:t xml:space="preserve">a grant award </w:t>
      </w:r>
      <w:r w:rsidRPr="3C0312F5" w:rsidR="00FF2484">
        <w:rPr>
          <w:rFonts w:ascii="Garamond" w:hAnsi="Garamond"/>
          <w:sz w:val="24"/>
          <w:szCs w:val="24"/>
        </w:rPr>
        <w:t>in FY22</w:t>
      </w:r>
      <w:r w:rsidRPr="3C0312F5" w:rsidR="00360F5B">
        <w:rPr>
          <w:rFonts w:ascii="Garamond" w:hAnsi="Garamond"/>
          <w:sz w:val="24"/>
          <w:szCs w:val="24"/>
        </w:rPr>
        <w:t xml:space="preserve">. </w:t>
      </w:r>
      <w:r w:rsidRPr="3C0312F5" w:rsidR="002229EB">
        <w:rPr>
          <w:rFonts w:ascii="Garamond" w:hAnsi="Garamond"/>
          <w:sz w:val="24"/>
          <w:szCs w:val="24"/>
        </w:rPr>
        <w:t>The projects supported by this grant are listed</w:t>
      </w:r>
      <w:r w:rsidRPr="3C0312F5" w:rsidR="00F575F4">
        <w:rPr>
          <w:rFonts w:ascii="Garamond" w:hAnsi="Garamond"/>
          <w:sz w:val="24"/>
          <w:szCs w:val="24"/>
        </w:rPr>
        <w:t xml:space="preserve">. </w:t>
      </w:r>
    </w:p>
    <w:p w:rsidRPr="00A00707" w:rsidR="00A00707" w:rsidP="3C0312F5" w:rsidRDefault="00A00707" w14:paraId="09A6EF58" w14:textId="0799C72B" w14:noSpellErr="1">
      <w:pPr>
        <w:pStyle w:val="ListParagraph"/>
        <w:numPr>
          <w:ilvl w:val="0"/>
          <w:numId w:val="2"/>
        </w:numPr>
        <w:jc w:val="both"/>
        <w:rPr>
          <w:rFonts w:ascii="Garamond" w:hAnsi="Garamond"/>
          <w:b w:val="1"/>
          <w:bCs w:val="1"/>
          <w:sz w:val="24"/>
          <w:szCs w:val="24"/>
        </w:rPr>
      </w:pPr>
      <w:bookmarkStart w:name="_Toc112844663" w:id="1"/>
      <w:r w:rsidRPr="3C0312F5" w:rsidR="00A00707">
        <w:rPr>
          <w:rFonts w:ascii="Garamond" w:hAnsi="Garamond"/>
          <w:b w:val="1"/>
          <w:bCs w:val="1"/>
          <w:sz w:val="24"/>
          <w:szCs w:val="24"/>
        </w:rPr>
        <w:t xml:space="preserve">Driver retention differential </w:t>
      </w:r>
      <w:bookmarkEnd w:id="1"/>
      <w:r w:rsidRPr="3C0312F5" w:rsidR="00DB02BB">
        <w:rPr>
          <w:rFonts w:ascii="Garamond" w:hAnsi="Garamond"/>
          <w:b w:val="1"/>
          <w:bCs w:val="1"/>
          <w:sz w:val="24"/>
          <w:szCs w:val="24"/>
        </w:rPr>
        <w:t>pay.</w:t>
      </w:r>
    </w:p>
    <w:p w:rsidRPr="00A00707" w:rsidR="00A00707" w:rsidP="3C0312F5" w:rsidRDefault="00A00707" w14:paraId="1AF13FD5" w14:textId="4DC0EB39">
      <w:pPr>
        <w:pStyle w:val="ListParagraph"/>
        <w:ind w:left="-90"/>
        <w:jc w:val="both"/>
        <w:rPr>
          <w:rFonts w:ascii="Garamond" w:hAnsi="Garamond"/>
          <w:sz w:val="24"/>
          <w:szCs w:val="24"/>
        </w:rPr>
      </w:pPr>
      <w:r w:rsidRPr="3C0312F5" w:rsidR="00A00707">
        <w:rPr>
          <w:rFonts w:ascii="Garamond" w:hAnsi="Garamond"/>
          <w:sz w:val="24"/>
          <w:szCs w:val="24"/>
        </w:rPr>
        <w:t>At the onset of the pandemic, CAPBM lost several employees and others expressed concern about continuing employment as a “front-line employee</w:t>
      </w:r>
      <w:r w:rsidRPr="3C0312F5" w:rsidR="00C74F72">
        <w:rPr>
          <w:rFonts w:ascii="Garamond" w:hAnsi="Garamond"/>
          <w:sz w:val="24"/>
          <w:szCs w:val="24"/>
        </w:rPr>
        <w:t>.”</w:t>
      </w:r>
      <w:r w:rsidRPr="3C0312F5" w:rsidR="00A00707">
        <w:rPr>
          <w:rFonts w:ascii="Garamond" w:hAnsi="Garamond"/>
          <w:sz w:val="24"/>
          <w:szCs w:val="24"/>
        </w:rPr>
        <w:t xml:space="preserve">  CARES funds provided differential pay during the </w:t>
      </w:r>
      <w:r w:rsidRPr="3C0312F5" w:rsidR="00DB02BB">
        <w:rPr>
          <w:rFonts w:ascii="Garamond" w:hAnsi="Garamond"/>
          <w:sz w:val="24"/>
          <w:szCs w:val="24"/>
        </w:rPr>
        <w:t>pandemic,</w:t>
      </w:r>
      <w:r w:rsidRPr="3C0312F5" w:rsidR="00A00707">
        <w:rPr>
          <w:rFonts w:ascii="Garamond" w:hAnsi="Garamond"/>
          <w:sz w:val="24"/>
          <w:szCs w:val="24"/>
        </w:rPr>
        <w:t xml:space="preserve"> which proved </w:t>
      </w:r>
      <w:r w:rsidRPr="3C0312F5" w:rsidR="00393B6D">
        <w:rPr>
          <w:rFonts w:ascii="Garamond" w:hAnsi="Garamond"/>
          <w:sz w:val="24"/>
          <w:szCs w:val="24"/>
        </w:rPr>
        <w:t>extremely helpful</w:t>
      </w:r>
      <w:r w:rsidRPr="3C0312F5" w:rsidR="00A00707">
        <w:rPr>
          <w:rFonts w:ascii="Garamond" w:hAnsi="Garamond"/>
          <w:sz w:val="24"/>
          <w:szCs w:val="24"/>
        </w:rPr>
        <w:t xml:space="preserve"> in </w:t>
      </w:r>
      <w:r w:rsidRPr="3C0312F5" w:rsidR="00A00707">
        <w:rPr>
          <w:rFonts w:ascii="Garamond" w:hAnsi="Garamond"/>
          <w:sz w:val="24"/>
          <w:szCs w:val="24"/>
        </w:rPr>
        <w:t>retaining</w:t>
      </w:r>
      <w:r w:rsidRPr="3C0312F5" w:rsidR="00A00707">
        <w:rPr>
          <w:rFonts w:ascii="Garamond" w:hAnsi="Garamond"/>
          <w:sz w:val="24"/>
          <w:szCs w:val="24"/>
        </w:rPr>
        <w:t xml:space="preserve"> staff. Hourly labor rates have increased significantly leaving our driver pay rates below par making it </w:t>
      </w:r>
      <w:r w:rsidRPr="3C0312F5" w:rsidR="00911E0C">
        <w:rPr>
          <w:rFonts w:ascii="Garamond" w:hAnsi="Garamond"/>
          <w:sz w:val="24"/>
          <w:szCs w:val="24"/>
        </w:rPr>
        <w:t>exceedingly difficult</w:t>
      </w:r>
      <w:r w:rsidRPr="3C0312F5" w:rsidR="00A00707">
        <w:rPr>
          <w:rFonts w:ascii="Garamond" w:hAnsi="Garamond"/>
          <w:sz w:val="24"/>
          <w:szCs w:val="24"/>
        </w:rPr>
        <w:t xml:space="preserve"> to compete with other driver opportunities</w:t>
      </w:r>
      <w:r w:rsidRPr="3C0312F5" w:rsidR="00A00707">
        <w:rPr>
          <w:rFonts w:ascii="Garamond" w:hAnsi="Garamond"/>
          <w:sz w:val="24"/>
          <w:szCs w:val="24"/>
        </w:rPr>
        <w:t xml:space="preserve">.  </w:t>
      </w:r>
      <w:bookmarkStart w:name="_Int_tVG8Ler4" w:id="1379386866"/>
      <w:r w:rsidRPr="3C0312F5" w:rsidR="00A00707">
        <w:rPr>
          <w:rFonts w:ascii="Garamond" w:hAnsi="Garamond"/>
          <w:sz w:val="24"/>
          <w:szCs w:val="24"/>
        </w:rPr>
        <w:t xml:space="preserve">This funding will </w:t>
      </w:r>
      <w:r w:rsidRPr="3C0312F5" w:rsidR="005527DD">
        <w:rPr>
          <w:rFonts w:ascii="Garamond" w:hAnsi="Garamond"/>
          <w:sz w:val="24"/>
          <w:szCs w:val="24"/>
        </w:rPr>
        <w:t>be used</w:t>
      </w:r>
      <w:r w:rsidRPr="3C0312F5" w:rsidR="00A00707">
        <w:rPr>
          <w:rFonts w:ascii="Garamond" w:hAnsi="Garamond"/>
          <w:sz w:val="24"/>
          <w:szCs w:val="24"/>
        </w:rPr>
        <w:t xml:space="preserve"> to enhance transportation staff wages at CAPBM and Granite State Independent Living with the objective of retaining staff</w:t>
      </w:r>
      <w:r w:rsidRPr="3C0312F5" w:rsidR="00C74F72">
        <w:rPr>
          <w:rFonts w:ascii="Garamond" w:hAnsi="Garamond"/>
          <w:sz w:val="24"/>
          <w:szCs w:val="24"/>
        </w:rPr>
        <w:t>.</w:t>
      </w:r>
      <w:bookmarkEnd w:id="1379386866"/>
      <w:r w:rsidRPr="3C0312F5" w:rsidR="00C74F72">
        <w:rPr>
          <w:rFonts w:ascii="Garamond" w:hAnsi="Garamond"/>
          <w:sz w:val="24"/>
          <w:szCs w:val="24"/>
        </w:rPr>
        <w:t xml:space="preserve"> </w:t>
      </w:r>
      <w:r w:rsidRPr="3C0312F5" w:rsidR="30F084BA">
        <w:rPr>
          <w:rFonts w:ascii="Garamond" w:hAnsi="Garamond"/>
          <w:sz w:val="24"/>
          <w:szCs w:val="24"/>
        </w:rPr>
        <w:t>Once these funds were exhausted, CAPBM secured a permanent driver wage increase.</w:t>
      </w:r>
      <w:r w:rsidRPr="3C0312F5" w:rsidR="00683F60">
        <w:rPr>
          <w:rFonts w:ascii="Garamond" w:hAnsi="Garamond"/>
          <w:sz w:val="24"/>
          <w:szCs w:val="24"/>
        </w:rPr>
        <w:t xml:space="preserve"> </w:t>
      </w:r>
    </w:p>
    <w:p w:rsidRPr="00A00707" w:rsidR="00A00707" w:rsidP="3C0312F5" w:rsidRDefault="00A00707" w14:paraId="342A993C" w14:textId="77777777" w14:noSpellErr="1">
      <w:pPr>
        <w:pStyle w:val="ListParagraph"/>
        <w:numPr>
          <w:ilvl w:val="0"/>
          <w:numId w:val="2"/>
        </w:numPr>
        <w:jc w:val="both"/>
        <w:rPr>
          <w:rFonts w:ascii="Garamond" w:hAnsi="Garamond"/>
          <w:b w:val="1"/>
          <w:bCs w:val="1"/>
          <w:sz w:val="24"/>
          <w:szCs w:val="24"/>
        </w:rPr>
      </w:pPr>
      <w:bookmarkStart w:name="_Toc112844664" w:id="2"/>
      <w:r w:rsidRPr="3C0312F5" w:rsidR="00A00707">
        <w:rPr>
          <w:rFonts w:ascii="Garamond" w:hAnsi="Garamond"/>
          <w:b w:val="1"/>
          <w:bCs w:val="1"/>
          <w:sz w:val="24"/>
          <w:szCs w:val="24"/>
        </w:rPr>
        <w:t>Transit Passenger Technology Enhancements</w:t>
      </w:r>
      <w:bookmarkEnd w:id="2"/>
    </w:p>
    <w:p w:rsidRPr="00A00707" w:rsidR="00A00707" w:rsidP="3C0312F5" w:rsidRDefault="00A00707" w14:paraId="614557E1" w14:textId="281F1B42" w14:noSpellErr="1">
      <w:pPr>
        <w:pStyle w:val="ListParagraph"/>
        <w:ind w:left="-90"/>
        <w:jc w:val="both"/>
        <w:rPr>
          <w:rFonts w:ascii="Garamond" w:hAnsi="Garamond"/>
          <w:sz w:val="24"/>
          <w:szCs w:val="24"/>
        </w:rPr>
      </w:pPr>
      <w:r w:rsidRPr="3C0312F5" w:rsidR="00A00707">
        <w:rPr>
          <w:rFonts w:ascii="Garamond" w:hAnsi="Garamond"/>
          <w:sz w:val="24"/>
          <w:szCs w:val="24"/>
        </w:rPr>
        <w:t>Original Request and scope: Today’s public transit riders and potential riders are looking for technology enhancements when using public transit services such as “find my bus” and infotainment systems. In addition to real-time bus location and auto-generated stop announcements, this system will also allow essential information to be shared with the public via tv-type screens on the buses</w:t>
      </w:r>
      <w:r w:rsidRPr="3C0312F5" w:rsidR="00C74F72">
        <w:rPr>
          <w:rFonts w:ascii="Garamond" w:hAnsi="Garamond"/>
          <w:sz w:val="24"/>
          <w:szCs w:val="24"/>
        </w:rPr>
        <w:t xml:space="preserve">. </w:t>
      </w:r>
      <w:r w:rsidRPr="3C0312F5" w:rsidR="00A00707">
        <w:rPr>
          <w:rFonts w:ascii="Garamond" w:hAnsi="Garamond"/>
          <w:sz w:val="24"/>
          <w:szCs w:val="24"/>
        </w:rPr>
        <w:t xml:space="preserve">Rapidly changing information, such as we </w:t>
      </w:r>
      <w:r w:rsidRPr="3C0312F5" w:rsidR="00A00707">
        <w:rPr>
          <w:rFonts w:ascii="Garamond" w:hAnsi="Garamond"/>
          <w:sz w:val="24"/>
          <w:szCs w:val="24"/>
        </w:rPr>
        <w:t>witnessed</w:t>
      </w:r>
      <w:r w:rsidRPr="3C0312F5" w:rsidR="00A00707">
        <w:rPr>
          <w:rFonts w:ascii="Garamond" w:hAnsi="Garamond"/>
          <w:sz w:val="24"/>
          <w:szCs w:val="24"/>
        </w:rPr>
        <w:t xml:space="preserve"> throughout the pandemic, can be updated </w:t>
      </w:r>
      <w:r w:rsidRPr="3C0312F5" w:rsidR="00A00707">
        <w:rPr>
          <w:rFonts w:ascii="Garamond" w:hAnsi="Garamond"/>
          <w:sz w:val="24"/>
          <w:szCs w:val="24"/>
        </w:rPr>
        <w:t>immediately</w:t>
      </w:r>
      <w:r w:rsidRPr="3C0312F5" w:rsidR="00A00707">
        <w:rPr>
          <w:rFonts w:ascii="Garamond" w:hAnsi="Garamond"/>
          <w:sz w:val="24"/>
          <w:szCs w:val="24"/>
        </w:rPr>
        <w:t xml:space="preserve"> reaching the population faster and in real-time</w:t>
      </w:r>
      <w:r w:rsidRPr="3C0312F5" w:rsidR="00683F60">
        <w:rPr>
          <w:rFonts w:ascii="Garamond" w:hAnsi="Garamond"/>
          <w:sz w:val="24"/>
          <w:szCs w:val="24"/>
        </w:rPr>
        <w:t xml:space="preserve">. </w:t>
      </w:r>
    </w:p>
    <w:p w:rsidRPr="00A00707" w:rsidR="00A00707" w:rsidP="3C0312F5" w:rsidRDefault="00A00707" w14:paraId="49699C14" w14:textId="52785391" w14:noSpellErr="1">
      <w:pPr>
        <w:pStyle w:val="ListParagraph"/>
        <w:numPr>
          <w:ilvl w:val="0"/>
          <w:numId w:val="2"/>
        </w:numPr>
        <w:jc w:val="both"/>
        <w:rPr>
          <w:rFonts w:ascii="Garamond" w:hAnsi="Garamond"/>
          <w:b w:val="1"/>
          <w:bCs w:val="1"/>
          <w:sz w:val="24"/>
          <w:szCs w:val="24"/>
        </w:rPr>
      </w:pPr>
      <w:bookmarkStart w:name="_Toc112844665" w:id="3"/>
      <w:r w:rsidRPr="3C0312F5" w:rsidR="00A00707">
        <w:rPr>
          <w:rFonts w:ascii="Garamond" w:hAnsi="Garamond"/>
          <w:b w:val="1"/>
          <w:bCs w:val="1"/>
          <w:sz w:val="24"/>
          <w:szCs w:val="24"/>
        </w:rPr>
        <w:t xml:space="preserve">Enhance existing rideshare </w:t>
      </w:r>
      <w:bookmarkEnd w:id="3"/>
      <w:r w:rsidRPr="3C0312F5" w:rsidR="005527DD">
        <w:rPr>
          <w:rFonts w:ascii="Garamond" w:hAnsi="Garamond"/>
          <w:b w:val="1"/>
          <w:bCs w:val="1"/>
          <w:sz w:val="24"/>
          <w:szCs w:val="24"/>
        </w:rPr>
        <w:t>software.</w:t>
      </w:r>
      <w:r w:rsidRPr="3C0312F5" w:rsidR="00A00707">
        <w:rPr>
          <w:rFonts w:ascii="Garamond" w:hAnsi="Garamond"/>
          <w:b w:val="1"/>
          <w:bCs w:val="1"/>
          <w:sz w:val="24"/>
          <w:szCs w:val="24"/>
        </w:rPr>
        <w:t xml:space="preserve"> </w:t>
      </w:r>
    </w:p>
    <w:p w:rsidRPr="00A00707" w:rsidR="00A00707" w:rsidP="3C0312F5" w:rsidRDefault="00A00707" w14:paraId="44EEA2BF" w14:textId="5B1A31E0" w14:noSpellErr="1">
      <w:pPr>
        <w:pStyle w:val="ListParagraph"/>
        <w:ind w:left="-90"/>
        <w:jc w:val="both"/>
        <w:rPr>
          <w:rFonts w:ascii="Garamond" w:hAnsi="Garamond"/>
          <w:sz w:val="24"/>
          <w:szCs w:val="24"/>
        </w:rPr>
      </w:pPr>
      <w:r w:rsidRPr="3C0312F5" w:rsidR="00A00707">
        <w:rPr>
          <w:rFonts w:ascii="Garamond" w:hAnsi="Garamond"/>
          <w:sz w:val="24"/>
          <w:szCs w:val="24"/>
        </w:rPr>
        <w:t xml:space="preserve">Original Request and scope: In partnership with NH’s planning commissions, NH through </w:t>
      </w:r>
      <w:r w:rsidRPr="3C0312F5" w:rsidR="00A00707">
        <w:rPr>
          <w:rFonts w:ascii="Garamond" w:hAnsi="Garamond"/>
          <w:sz w:val="24"/>
          <w:szCs w:val="24"/>
        </w:rPr>
        <w:t>CommuteSmartSeacoast</w:t>
      </w:r>
      <w:r w:rsidRPr="3C0312F5" w:rsidR="00A00707">
        <w:rPr>
          <w:rFonts w:ascii="Garamond" w:hAnsi="Garamond"/>
          <w:sz w:val="24"/>
          <w:szCs w:val="24"/>
        </w:rPr>
        <w:t xml:space="preserve"> and </w:t>
      </w:r>
      <w:r w:rsidRPr="3C0312F5" w:rsidR="00A00707">
        <w:rPr>
          <w:rFonts w:ascii="Garamond" w:hAnsi="Garamond"/>
          <w:sz w:val="24"/>
          <w:szCs w:val="24"/>
        </w:rPr>
        <w:t>CommunteSmartNH</w:t>
      </w:r>
      <w:r w:rsidRPr="3C0312F5" w:rsidR="00A00707">
        <w:rPr>
          <w:rFonts w:ascii="Garamond" w:hAnsi="Garamond"/>
          <w:sz w:val="24"/>
          <w:szCs w:val="24"/>
        </w:rPr>
        <w:t>, invested in ridesharing matching and reward software tool to encourage “greener” commuting through rewards</w:t>
      </w:r>
      <w:r w:rsidRPr="3C0312F5" w:rsidR="00C74F72">
        <w:rPr>
          <w:rFonts w:ascii="Garamond" w:hAnsi="Garamond"/>
          <w:sz w:val="24"/>
          <w:szCs w:val="24"/>
        </w:rPr>
        <w:t xml:space="preserve">. </w:t>
      </w:r>
      <w:r w:rsidRPr="3C0312F5" w:rsidR="00A00707">
        <w:rPr>
          <w:rFonts w:ascii="Garamond" w:hAnsi="Garamond"/>
          <w:sz w:val="24"/>
          <w:szCs w:val="24"/>
        </w:rPr>
        <w:t xml:space="preserve">It provides one online location for transportation resources for commuters or other professionals working with vulnerable populations, to find alternative transportation options such as public transportation, bike paths, car and van pools, </w:t>
      </w:r>
      <w:bookmarkStart w:name="_Int_pr6rK8wS" w:id="1962645612"/>
      <w:r w:rsidRPr="3C0312F5" w:rsidR="00A00707">
        <w:rPr>
          <w:rFonts w:ascii="Garamond" w:hAnsi="Garamond"/>
          <w:sz w:val="24"/>
          <w:szCs w:val="24"/>
        </w:rPr>
        <w:t>EV</w:t>
      </w:r>
      <w:bookmarkEnd w:id="1962645612"/>
      <w:r w:rsidRPr="3C0312F5" w:rsidR="00A00707">
        <w:rPr>
          <w:rFonts w:ascii="Garamond" w:hAnsi="Garamond"/>
          <w:sz w:val="24"/>
          <w:szCs w:val="24"/>
        </w:rPr>
        <w:t xml:space="preserve"> station locations, park and rides, and tips for working from home and more</w:t>
      </w:r>
      <w:r w:rsidRPr="3C0312F5" w:rsidR="00C74F72">
        <w:rPr>
          <w:rFonts w:ascii="Garamond" w:hAnsi="Garamond"/>
          <w:sz w:val="24"/>
          <w:szCs w:val="24"/>
        </w:rPr>
        <w:t xml:space="preserve">. </w:t>
      </w:r>
      <w:r w:rsidRPr="3C0312F5" w:rsidR="00A00707">
        <w:rPr>
          <w:rFonts w:ascii="Garamond" w:hAnsi="Garamond"/>
          <w:sz w:val="24"/>
          <w:szCs w:val="24"/>
        </w:rPr>
        <w:t xml:space="preserve">Many lost their jobs due to the pandemic and are looking for employment. This software is one more tool in the toolbox to </w:t>
      </w:r>
      <w:r w:rsidRPr="3C0312F5" w:rsidR="00A00707">
        <w:rPr>
          <w:rFonts w:ascii="Garamond" w:hAnsi="Garamond"/>
          <w:sz w:val="24"/>
          <w:szCs w:val="24"/>
        </w:rPr>
        <w:t>assist</w:t>
      </w:r>
      <w:r w:rsidRPr="3C0312F5" w:rsidR="00A00707">
        <w:rPr>
          <w:rFonts w:ascii="Garamond" w:hAnsi="Garamond"/>
          <w:sz w:val="24"/>
          <w:szCs w:val="24"/>
        </w:rPr>
        <w:t xml:space="preserve"> not only commuters but anyone, including vulnerable populations, find transportation options</w:t>
      </w:r>
      <w:r w:rsidRPr="3C0312F5" w:rsidR="00683F60">
        <w:rPr>
          <w:rFonts w:ascii="Garamond" w:hAnsi="Garamond"/>
          <w:sz w:val="24"/>
          <w:szCs w:val="24"/>
        </w:rPr>
        <w:t xml:space="preserve">. </w:t>
      </w:r>
      <w:r w:rsidRPr="3C0312F5" w:rsidR="00A00707">
        <w:rPr>
          <w:rFonts w:ascii="Garamond" w:hAnsi="Garamond"/>
          <w:sz w:val="24"/>
          <w:szCs w:val="24"/>
        </w:rPr>
        <w:t xml:space="preserve">This funding will allow </w:t>
      </w:r>
      <w:r w:rsidRPr="3C0312F5" w:rsidR="00A00707">
        <w:rPr>
          <w:rFonts w:ascii="Garamond" w:hAnsi="Garamond"/>
          <w:sz w:val="24"/>
          <w:szCs w:val="24"/>
        </w:rPr>
        <w:t>additional</w:t>
      </w:r>
      <w:r w:rsidRPr="3C0312F5" w:rsidR="00A00707">
        <w:rPr>
          <w:rFonts w:ascii="Garamond" w:hAnsi="Garamond"/>
          <w:sz w:val="24"/>
          <w:szCs w:val="24"/>
        </w:rPr>
        <w:t xml:space="preserve"> flexibility to the tools offered, improvements to the site and\or extended access to the tools</w:t>
      </w:r>
      <w:r w:rsidRPr="3C0312F5" w:rsidR="00683F60">
        <w:rPr>
          <w:rFonts w:ascii="Garamond" w:hAnsi="Garamond"/>
          <w:sz w:val="24"/>
          <w:szCs w:val="24"/>
        </w:rPr>
        <w:t xml:space="preserve">. </w:t>
      </w:r>
    </w:p>
    <w:p w:rsidRPr="00A00707" w:rsidR="00A00707" w:rsidP="3C0312F5" w:rsidRDefault="00A00707" w14:paraId="11E646DE" w14:textId="1E6C4172" w14:noSpellErr="1">
      <w:pPr>
        <w:pStyle w:val="ListParagraph"/>
        <w:numPr>
          <w:ilvl w:val="0"/>
          <w:numId w:val="2"/>
        </w:numPr>
        <w:jc w:val="both"/>
        <w:rPr>
          <w:rFonts w:ascii="Garamond" w:hAnsi="Garamond"/>
          <w:b w:val="1"/>
          <w:bCs w:val="1"/>
          <w:sz w:val="24"/>
          <w:szCs w:val="24"/>
        </w:rPr>
      </w:pPr>
      <w:bookmarkStart w:name="_Toc112844666" w:id="4"/>
      <w:r w:rsidRPr="3C0312F5" w:rsidR="00A00707">
        <w:rPr>
          <w:rFonts w:ascii="Garamond" w:hAnsi="Garamond"/>
          <w:b w:val="1"/>
          <w:bCs w:val="1"/>
          <w:sz w:val="24"/>
          <w:szCs w:val="24"/>
        </w:rPr>
        <w:t xml:space="preserve">Radio, print &amp; TV </w:t>
      </w:r>
      <w:bookmarkEnd w:id="4"/>
      <w:r w:rsidRPr="3C0312F5" w:rsidR="005527DD">
        <w:rPr>
          <w:rFonts w:ascii="Garamond" w:hAnsi="Garamond"/>
          <w:b w:val="1"/>
          <w:bCs w:val="1"/>
          <w:sz w:val="24"/>
          <w:szCs w:val="24"/>
        </w:rPr>
        <w:t>ads.</w:t>
      </w:r>
    </w:p>
    <w:p w:rsidRPr="00A00707" w:rsidR="00F575F4" w:rsidP="3C0312F5" w:rsidRDefault="00A00707" w14:paraId="351CC69D" w14:textId="58D7004B" w14:noSpellErr="1">
      <w:pPr>
        <w:pStyle w:val="ListParagraph"/>
        <w:ind w:left="-90"/>
        <w:jc w:val="both"/>
        <w:rPr>
          <w:rFonts w:ascii="Garamond" w:hAnsi="Garamond"/>
          <w:sz w:val="24"/>
          <w:szCs w:val="24"/>
        </w:rPr>
      </w:pPr>
      <w:r w:rsidRPr="3C0312F5" w:rsidR="00A00707">
        <w:rPr>
          <w:rFonts w:ascii="Garamond" w:hAnsi="Garamond"/>
          <w:sz w:val="24"/>
          <w:szCs w:val="24"/>
        </w:rPr>
        <w:t>Original request and scope: This funding will be used to help us reach Region 3’s most vulnerable populations through advertising.</w:t>
      </w:r>
    </w:p>
    <w:p w:rsidRPr="00A00707" w:rsidR="00A00707" w:rsidP="3C0312F5" w:rsidRDefault="00A00707" w14:paraId="51507A47" w14:textId="77777777" w14:noSpellErr="1">
      <w:pPr>
        <w:pStyle w:val="ListParagraph"/>
        <w:numPr>
          <w:ilvl w:val="0"/>
          <w:numId w:val="2"/>
        </w:numPr>
        <w:jc w:val="both"/>
        <w:rPr>
          <w:rFonts w:ascii="Garamond" w:hAnsi="Garamond"/>
          <w:b w:val="1"/>
          <w:bCs w:val="1"/>
          <w:sz w:val="24"/>
          <w:szCs w:val="24"/>
        </w:rPr>
      </w:pPr>
      <w:bookmarkStart w:name="_Toc112844667" w:id="5"/>
      <w:r w:rsidRPr="3C0312F5" w:rsidR="00A00707">
        <w:rPr>
          <w:rFonts w:ascii="Garamond" w:hAnsi="Garamond"/>
          <w:b w:val="1"/>
          <w:bCs w:val="1"/>
          <w:sz w:val="24"/>
          <w:szCs w:val="24"/>
        </w:rPr>
        <w:t>Elimination of Bus Fares</w:t>
      </w:r>
      <w:bookmarkEnd w:id="5"/>
    </w:p>
    <w:p w:rsidRPr="00A00707" w:rsidR="00A00707" w:rsidP="3C0312F5" w:rsidRDefault="00A00707" w14:paraId="2FB26F6D" w14:textId="1091C616" w14:noSpellErr="1">
      <w:pPr>
        <w:pStyle w:val="ListParagraph"/>
        <w:ind w:left="-90"/>
        <w:jc w:val="both"/>
        <w:rPr>
          <w:rFonts w:ascii="Garamond" w:hAnsi="Garamond"/>
          <w:sz w:val="24"/>
          <w:szCs w:val="24"/>
        </w:rPr>
      </w:pPr>
      <w:r w:rsidRPr="3C0312F5" w:rsidR="00A00707">
        <w:rPr>
          <w:rFonts w:ascii="Garamond" w:hAnsi="Garamond"/>
          <w:sz w:val="24"/>
          <w:szCs w:val="24"/>
        </w:rPr>
        <w:t xml:space="preserve"> Original request and scope: We </w:t>
      </w:r>
      <w:r w:rsidRPr="3C0312F5" w:rsidR="00A00707">
        <w:rPr>
          <w:rFonts w:ascii="Garamond" w:hAnsi="Garamond"/>
          <w:sz w:val="24"/>
          <w:szCs w:val="24"/>
        </w:rPr>
        <w:t>eliminated</w:t>
      </w:r>
      <w:r w:rsidRPr="3C0312F5" w:rsidR="00A00707">
        <w:rPr>
          <w:rFonts w:ascii="Garamond" w:hAnsi="Garamond"/>
          <w:sz w:val="24"/>
          <w:szCs w:val="24"/>
        </w:rPr>
        <w:t xml:space="preserve"> bus fares at the beginning of the pandemic allowing more separation between drivers and passengers. This proved beneficial as we did not have any outbreaks among staff or ridership that were related back to the buses</w:t>
      </w:r>
      <w:r w:rsidRPr="3C0312F5" w:rsidR="00C74F72">
        <w:rPr>
          <w:rFonts w:ascii="Garamond" w:hAnsi="Garamond"/>
          <w:sz w:val="24"/>
          <w:szCs w:val="24"/>
        </w:rPr>
        <w:t xml:space="preserve">. </w:t>
      </w:r>
      <w:r w:rsidRPr="3C0312F5" w:rsidR="00A00707">
        <w:rPr>
          <w:rFonts w:ascii="Garamond" w:hAnsi="Garamond"/>
          <w:sz w:val="24"/>
          <w:szCs w:val="24"/>
        </w:rPr>
        <w:t xml:space="preserve">Fare-free transportation will allow continued distancing keeping our drivers safe from hand-to-hand contact with riders. In addition, this removes the cost barrier to transportation for those financially </w:t>
      </w:r>
      <w:r w:rsidRPr="3C0312F5" w:rsidR="00A00707">
        <w:rPr>
          <w:rFonts w:ascii="Garamond" w:hAnsi="Garamond"/>
          <w:sz w:val="24"/>
          <w:szCs w:val="24"/>
        </w:rPr>
        <w:t>impacted</w:t>
      </w:r>
      <w:r w:rsidRPr="3C0312F5" w:rsidR="00A00707">
        <w:rPr>
          <w:rFonts w:ascii="Garamond" w:hAnsi="Garamond"/>
          <w:sz w:val="24"/>
          <w:szCs w:val="24"/>
        </w:rPr>
        <w:t xml:space="preserve"> by the pandemic</w:t>
      </w:r>
      <w:r w:rsidRPr="3C0312F5" w:rsidR="00C74F72">
        <w:rPr>
          <w:rFonts w:ascii="Garamond" w:hAnsi="Garamond"/>
          <w:sz w:val="24"/>
          <w:szCs w:val="24"/>
        </w:rPr>
        <w:t xml:space="preserve">. </w:t>
      </w:r>
      <w:r w:rsidRPr="3C0312F5" w:rsidR="0090217C">
        <w:rPr>
          <w:rFonts w:ascii="Garamond" w:hAnsi="Garamond"/>
          <w:sz w:val="24"/>
          <w:szCs w:val="24"/>
        </w:rPr>
        <w:t xml:space="preserve">All CAPBM transportation services </w:t>
      </w:r>
      <w:r w:rsidRPr="3C0312F5" w:rsidR="0090217C">
        <w:rPr>
          <w:rFonts w:ascii="Garamond" w:hAnsi="Garamond"/>
          <w:sz w:val="24"/>
          <w:szCs w:val="24"/>
        </w:rPr>
        <w:t>remain</w:t>
      </w:r>
      <w:r w:rsidRPr="3C0312F5" w:rsidR="0090217C">
        <w:rPr>
          <w:rFonts w:ascii="Garamond" w:hAnsi="Garamond"/>
          <w:sz w:val="24"/>
          <w:szCs w:val="24"/>
        </w:rPr>
        <w:t xml:space="preserve"> fare-free. </w:t>
      </w:r>
    </w:p>
    <w:p w:rsidRPr="00DC07FB" w:rsidR="000123D9" w:rsidP="00780CF5" w:rsidRDefault="000123D9" w14:paraId="37EC2ABC" w14:textId="77777777">
      <w:pPr>
        <w:pStyle w:val="ListParagraph"/>
        <w:ind w:left="-90"/>
        <w:jc w:val="both"/>
        <w:rPr>
          <w:rFonts w:ascii="Garamond" w:hAnsi="Garamond"/>
          <w:sz w:val="24"/>
        </w:rPr>
      </w:pPr>
    </w:p>
    <w:p w:rsidRPr="00DC07FB" w:rsidR="001D0224" w:rsidP="00780CF5" w:rsidRDefault="001D0224" w14:paraId="421C788C" w14:textId="1CF32C03">
      <w:pPr>
        <w:pStyle w:val="ListParagraph"/>
        <w:ind w:left="-90"/>
        <w:jc w:val="both"/>
        <w:rPr>
          <w:rFonts w:ascii="Garamond" w:hAnsi="Garamond"/>
          <w:sz w:val="24"/>
        </w:rPr>
      </w:pPr>
      <w:r w:rsidRPr="00F919F6">
        <w:rPr>
          <w:rFonts w:ascii="Garamond" w:hAnsi="Garamond"/>
          <w:b/>
          <w:bCs/>
          <w:sz w:val="24"/>
        </w:rPr>
        <w:t>Volunteer Driver Program</w:t>
      </w:r>
      <w:r w:rsidRPr="00DC07FB">
        <w:rPr>
          <w:rFonts w:ascii="Garamond" w:hAnsi="Garamond"/>
          <w:sz w:val="24"/>
        </w:rPr>
        <w:t xml:space="preserve">: </w:t>
      </w:r>
    </w:p>
    <w:p w:rsidRPr="00DC07FB" w:rsidR="00F84BD3" w:rsidP="3C0312F5" w:rsidRDefault="00F84BD3" w14:paraId="59497A2F" w14:textId="0F1AF85F">
      <w:pPr>
        <w:pStyle w:val="ListParagraph"/>
        <w:ind w:left="-90"/>
        <w:jc w:val="both"/>
        <w:rPr>
          <w:rFonts w:ascii="Garamond" w:hAnsi="Garamond"/>
          <w:sz w:val="24"/>
          <w:szCs w:val="24"/>
        </w:rPr>
      </w:pPr>
      <w:r w:rsidRPr="3C0312F5" w:rsidR="00F84BD3">
        <w:rPr>
          <w:rFonts w:ascii="Garamond" w:hAnsi="Garamond"/>
          <w:sz w:val="24"/>
          <w:szCs w:val="24"/>
        </w:rPr>
        <w:t xml:space="preserve">This program has a part-time coordinator, funded through </w:t>
      </w:r>
      <w:r w:rsidRPr="3C0312F5" w:rsidR="005527DD">
        <w:rPr>
          <w:rFonts w:ascii="Garamond" w:hAnsi="Garamond"/>
          <w:sz w:val="24"/>
          <w:szCs w:val="24"/>
        </w:rPr>
        <w:t>Section</w:t>
      </w:r>
      <w:r w:rsidRPr="3C0312F5" w:rsidR="00F84BD3">
        <w:rPr>
          <w:rFonts w:ascii="Garamond" w:hAnsi="Garamond"/>
          <w:sz w:val="24"/>
          <w:szCs w:val="24"/>
        </w:rPr>
        <w:t xml:space="preserve"> 5310 funds. Drivers received training on Defensive Driving, and how to </w:t>
      </w:r>
      <w:r w:rsidRPr="3C0312F5" w:rsidR="00F84BD3">
        <w:rPr>
          <w:rFonts w:ascii="Garamond" w:hAnsi="Garamond"/>
          <w:sz w:val="24"/>
          <w:szCs w:val="24"/>
        </w:rPr>
        <w:t>utilize</w:t>
      </w:r>
      <w:r w:rsidRPr="3C0312F5" w:rsidR="00F84BD3">
        <w:rPr>
          <w:rFonts w:ascii="Garamond" w:hAnsi="Garamond"/>
          <w:sz w:val="24"/>
          <w:szCs w:val="24"/>
        </w:rPr>
        <w:t xml:space="preserve"> scheduling software to effectively match available drivers with those needing rides</w:t>
      </w:r>
      <w:r w:rsidRPr="3C0312F5" w:rsidR="00C74F72">
        <w:rPr>
          <w:rFonts w:ascii="Garamond" w:hAnsi="Garamond"/>
          <w:sz w:val="24"/>
          <w:szCs w:val="24"/>
        </w:rPr>
        <w:t xml:space="preserve">. </w:t>
      </w:r>
      <w:r w:rsidRPr="3C0312F5" w:rsidR="6EA26F1F">
        <w:rPr>
          <w:rFonts w:ascii="Garamond" w:hAnsi="Garamond"/>
          <w:sz w:val="24"/>
          <w:szCs w:val="24"/>
        </w:rPr>
        <w:t>Since the program started in late 2011, the volunteer driver program has provided over 50,000 rides to medical appointments.</w:t>
      </w:r>
      <w:r w:rsidRPr="3C0312F5" w:rsidR="00C74F72">
        <w:rPr>
          <w:rFonts w:ascii="Garamond" w:hAnsi="Garamond"/>
          <w:sz w:val="24"/>
          <w:szCs w:val="24"/>
        </w:rPr>
        <w:t xml:space="preserve"> </w:t>
      </w:r>
      <w:r w:rsidRPr="3C0312F5" w:rsidR="00F84BD3">
        <w:rPr>
          <w:rFonts w:ascii="Garamond" w:hAnsi="Garamond"/>
          <w:sz w:val="24"/>
          <w:szCs w:val="24"/>
        </w:rPr>
        <w:t>Ridership for the last t</w:t>
      </w:r>
      <w:r w:rsidRPr="3C0312F5" w:rsidR="00394B6B">
        <w:rPr>
          <w:rFonts w:ascii="Garamond" w:hAnsi="Garamond"/>
          <w:sz w:val="24"/>
          <w:szCs w:val="24"/>
        </w:rPr>
        <w:t>hree</w:t>
      </w:r>
      <w:r w:rsidRPr="3C0312F5" w:rsidR="00F84BD3">
        <w:rPr>
          <w:rFonts w:ascii="Garamond" w:hAnsi="Garamond"/>
          <w:sz w:val="24"/>
          <w:szCs w:val="24"/>
        </w:rPr>
        <w:t xml:space="preserve"> years is as follows: </w:t>
      </w:r>
    </w:p>
    <w:tbl>
      <w:tblPr>
        <w:tblW w:w="8100" w:type="dxa"/>
        <w:tblInd w:w="720" w:type="dxa"/>
        <w:tblLook w:val="04A0" w:firstRow="1" w:lastRow="0" w:firstColumn="1" w:lastColumn="0" w:noHBand="0" w:noVBand="1"/>
      </w:tblPr>
      <w:tblGrid>
        <w:gridCol w:w="2380"/>
        <w:gridCol w:w="1580"/>
        <w:gridCol w:w="4140"/>
      </w:tblGrid>
      <w:tr w:rsidRPr="00DC07FB" w:rsidR="00A05813" w:rsidTr="3C0312F5" w14:paraId="373281CF" w14:textId="77777777">
        <w:trPr>
          <w:trHeight w:val="288"/>
        </w:trPr>
        <w:tc>
          <w:tcPr>
            <w:tcW w:w="2380" w:type="dxa"/>
            <w:tcBorders>
              <w:top w:val="nil"/>
              <w:left w:val="nil"/>
              <w:bottom w:val="nil"/>
              <w:right w:val="nil"/>
            </w:tcBorders>
            <w:shd w:val="clear" w:color="auto" w:fill="E2EFDA"/>
            <w:noWrap/>
            <w:tcMar/>
            <w:vAlign w:val="bottom"/>
            <w:hideMark/>
          </w:tcPr>
          <w:p w:rsidRPr="00DC07FB" w:rsidR="00A05813" w:rsidP="3C0312F5" w:rsidRDefault="00A05813" w14:paraId="72E1496B" w14:textId="77777777" w14:noSpellErr="1">
            <w:pPr>
              <w:spacing w:after="0" w:line="240" w:lineRule="auto"/>
              <w:ind w:left="-90"/>
              <w:jc w:val="both"/>
              <w:rPr>
                <w:rFonts w:ascii="Calibri" w:hAnsi="Calibri" w:eastAsia="Times New Roman" w:cs="Calibri"/>
                <w:color w:val="000000"/>
              </w:rPr>
            </w:pPr>
            <w:r w:rsidRPr="3C0312F5" w:rsidR="79003434">
              <w:rPr>
                <w:rFonts w:ascii="Calibri" w:hAnsi="Calibri" w:eastAsia="Times New Roman" w:cs="Calibri"/>
                <w:color w:val="000000" w:themeColor="text1" w:themeTint="FF" w:themeShade="FF"/>
              </w:rPr>
              <w:t>Volunteer Driver Program</w:t>
            </w:r>
          </w:p>
        </w:tc>
        <w:tc>
          <w:tcPr>
            <w:tcW w:w="1580" w:type="dxa"/>
            <w:tcBorders>
              <w:top w:val="nil"/>
              <w:left w:val="nil"/>
              <w:bottom w:val="nil"/>
              <w:right w:val="nil"/>
            </w:tcBorders>
            <w:shd w:val="clear" w:color="auto" w:fill="E2EFDA"/>
            <w:noWrap/>
            <w:tcMar/>
            <w:vAlign w:val="bottom"/>
            <w:hideMark/>
          </w:tcPr>
          <w:p w:rsidRPr="00DC07FB" w:rsidR="00A05813" w:rsidP="3C0312F5" w:rsidRDefault="00A05813" w14:paraId="47CA80BC" w14:textId="28FADB8B" w14:noSpellErr="1">
            <w:pPr>
              <w:spacing w:after="0" w:line="240" w:lineRule="auto"/>
              <w:ind w:left="-90"/>
              <w:jc w:val="both"/>
              <w:rPr>
                <w:rFonts w:ascii="Calibri" w:hAnsi="Calibri" w:eastAsia="Times New Roman" w:cs="Calibri"/>
                <w:color w:val="000000"/>
              </w:rPr>
            </w:pPr>
            <w:r w:rsidRPr="3C0312F5" w:rsidR="79003434">
              <w:rPr>
                <w:rFonts w:ascii="Calibri" w:hAnsi="Calibri" w:eastAsia="Times New Roman" w:cs="Calibri"/>
                <w:color w:val="000000" w:themeColor="text1" w:themeTint="FF" w:themeShade="FF"/>
              </w:rPr>
              <w:t xml:space="preserve"># of </w:t>
            </w:r>
            <w:r w:rsidRPr="3C0312F5" w:rsidR="0A94054A">
              <w:rPr>
                <w:rFonts w:ascii="Calibri" w:hAnsi="Calibri" w:eastAsia="Times New Roman" w:cs="Calibri"/>
                <w:color w:val="000000" w:themeColor="text1" w:themeTint="FF" w:themeShade="FF"/>
              </w:rPr>
              <w:t>one-way Trips</w:t>
            </w:r>
          </w:p>
        </w:tc>
        <w:tc>
          <w:tcPr>
            <w:tcW w:w="4140" w:type="dxa"/>
            <w:tcBorders>
              <w:top w:val="nil"/>
              <w:left w:val="nil"/>
              <w:bottom w:val="nil"/>
              <w:right w:val="nil"/>
            </w:tcBorders>
            <w:shd w:val="clear" w:color="auto" w:fill="E2EFDA"/>
            <w:noWrap/>
            <w:tcMar/>
            <w:vAlign w:val="bottom"/>
            <w:hideMark/>
          </w:tcPr>
          <w:p w:rsidRPr="00DC07FB" w:rsidR="00A05813" w:rsidP="3C0312F5" w:rsidRDefault="00A05813" w14:paraId="3EB997AB" w14:textId="2FBF7326" w14:noSpellErr="1">
            <w:pPr>
              <w:spacing w:after="0" w:line="240" w:lineRule="auto"/>
              <w:ind w:left="-90"/>
              <w:jc w:val="both"/>
              <w:rPr>
                <w:rFonts w:ascii="Calibri" w:hAnsi="Calibri" w:eastAsia="Times New Roman" w:cs="Calibri"/>
                <w:color w:val="000000"/>
              </w:rPr>
            </w:pPr>
            <w:r w:rsidRPr="3C0312F5" w:rsidR="79003434">
              <w:rPr>
                <w:rFonts w:ascii="Calibri" w:hAnsi="Calibri" w:eastAsia="Times New Roman" w:cs="Calibri"/>
                <w:color w:val="000000" w:themeColor="text1" w:themeTint="FF" w:themeShade="FF"/>
              </w:rPr>
              <w:t xml:space="preserve"># of Paratransit </w:t>
            </w:r>
            <w:r w:rsidRPr="3C0312F5" w:rsidR="41DC45B7">
              <w:rPr>
                <w:rFonts w:ascii="Calibri" w:hAnsi="Calibri" w:eastAsia="Times New Roman" w:cs="Calibri"/>
                <w:color w:val="000000" w:themeColor="text1" w:themeTint="FF" w:themeShade="FF"/>
              </w:rPr>
              <w:t xml:space="preserve">VDP </w:t>
            </w:r>
            <w:r w:rsidRPr="3C0312F5" w:rsidR="0A94054A">
              <w:rPr>
                <w:rFonts w:ascii="Calibri" w:hAnsi="Calibri" w:eastAsia="Times New Roman" w:cs="Calibri"/>
                <w:color w:val="000000" w:themeColor="text1" w:themeTint="FF" w:themeShade="FF"/>
              </w:rPr>
              <w:t>trips</w:t>
            </w:r>
          </w:p>
        </w:tc>
      </w:tr>
      <w:tr w:rsidRPr="00DC07FB" w:rsidR="00A05813" w:rsidTr="3C0312F5" w14:paraId="6118432A" w14:textId="77777777">
        <w:trPr>
          <w:trHeight w:val="288"/>
        </w:trPr>
        <w:tc>
          <w:tcPr>
            <w:tcW w:w="2380" w:type="dxa"/>
            <w:tcBorders>
              <w:top w:val="nil"/>
              <w:left w:val="nil"/>
              <w:bottom w:val="nil"/>
              <w:right w:val="nil"/>
            </w:tcBorders>
            <w:shd w:val="clear" w:color="auto" w:fill="auto"/>
            <w:noWrap/>
            <w:tcMar/>
            <w:vAlign w:val="center"/>
            <w:hideMark/>
          </w:tcPr>
          <w:p w:rsidRPr="00DC07FB" w:rsidR="00A05813" w:rsidP="3C0312F5" w:rsidRDefault="00A05813" w14:paraId="27AAA27D" w14:textId="67FED29C" w14:noSpellErr="1">
            <w:pPr>
              <w:spacing w:after="0" w:line="240" w:lineRule="auto"/>
              <w:ind w:left="-90"/>
              <w:jc w:val="both"/>
              <w:rPr>
                <w:rFonts w:ascii="Calibri" w:hAnsi="Calibri" w:eastAsia="Times New Roman" w:cs="Calibri"/>
                <w:color w:val="000000"/>
              </w:rPr>
            </w:pPr>
            <w:r w:rsidRPr="3C0312F5" w:rsidR="79003434">
              <w:rPr>
                <w:rFonts w:ascii="Calibri" w:hAnsi="Calibri" w:eastAsia="Times New Roman" w:cs="Calibri"/>
                <w:color w:val="000000" w:themeColor="text1" w:themeTint="FF" w:themeShade="FF"/>
              </w:rPr>
              <w:t>2021</w:t>
            </w:r>
          </w:p>
        </w:tc>
        <w:tc>
          <w:tcPr>
            <w:tcW w:w="1580" w:type="dxa"/>
            <w:tcBorders>
              <w:top w:val="nil"/>
              <w:left w:val="nil"/>
              <w:bottom w:val="nil"/>
              <w:right w:val="nil"/>
            </w:tcBorders>
            <w:shd w:val="clear" w:color="auto" w:fill="auto"/>
            <w:noWrap/>
            <w:tcMar/>
            <w:vAlign w:val="center"/>
            <w:hideMark/>
          </w:tcPr>
          <w:p w:rsidRPr="00DC07FB" w:rsidR="00A05813" w:rsidP="3C0312F5" w:rsidRDefault="00A05813" w14:paraId="58286967" w14:textId="392C341B" w14:noSpellErr="1">
            <w:pPr>
              <w:spacing w:after="0" w:line="240" w:lineRule="auto"/>
              <w:ind w:left="-90"/>
              <w:jc w:val="both"/>
              <w:rPr>
                <w:rFonts w:ascii="Calibri" w:hAnsi="Calibri" w:eastAsia="Times New Roman" w:cs="Calibri"/>
                <w:color w:val="000000"/>
              </w:rPr>
            </w:pPr>
            <w:r w:rsidRPr="3C0312F5" w:rsidR="79003434">
              <w:rPr>
                <w:rFonts w:ascii="Calibri" w:hAnsi="Calibri" w:eastAsia="Times New Roman" w:cs="Calibri"/>
                <w:color w:val="000000" w:themeColor="text1" w:themeTint="FF" w:themeShade="FF"/>
              </w:rPr>
              <w:t>3321</w:t>
            </w:r>
          </w:p>
        </w:tc>
        <w:tc>
          <w:tcPr>
            <w:tcW w:w="4140" w:type="dxa"/>
            <w:tcBorders>
              <w:top w:val="nil"/>
              <w:left w:val="nil"/>
              <w:bottom w:val="nil"/>
              <w:right w:val="nil"/>
            </w:tcBorders>
            <w:shd w:val="clear" w:color="auto" w:fill="auto"/>
            <w:noWrap/>
            <w:tcMar/>
            <w:vAlign w:val="center"/>
            <w:hideMark/>
          </w:tcPr>
          <w:p w:rsidRPr="00DC07FB" w:rsidR="00A05813" w:rsidP="3C0312F5" w:rsidRDefault="00A05813" w14:paraId="21608603" w14:textId="474E407B" w14:noSpellErr="1">
            <w:pPr>
              <w:spacing w:after="0" w:line="240" w:lineRule="auto"/>
              <w:ind w:left="-90"/>
              <w:jc w:val="both"/>
              <w:rPr>
                <w:rFonts w:ascii="Calibri" w:hAnsi="Calibri" w:eastAsia="Times New Roman" w:cs="Calibri"/>
                <w:color w:val="000000"/>
              </w:rPr>
            </w:pPr>
            <w:r w:rsidRPr="3C0312F5" w:rsidR="79003434">
              <w:rPr>
                <w:rFonts w:ascii="Calibri" w:hAnsi="Calibri" w:eastAsia="Times New Roman" w:cs="Calibri"/>
                <w:color w:val="000000" w:themeColor="text1" w:themeTint="FF" w:themeShade="FF"/>
              </w:rPr>
              <w:t>111</w:t>
            </w:r>
          </w:p>
        </w:tc>
      </w:tr>
      <w:tr w:rsidRPr="00DC07FB" w:rsidR="00A05813" w:rsidTr="3C0312F5" w14:paraId="7B9AE5A5" w14:textId="77777777">
        <w:trPr>
          <w:trHeight w:val="288"/>
        </w:trPr>
        <w:tc>
          <w:tcPr>
            <w:tcW w:w="2380" w:type="dxa"/>
            <w:tcBorders>
              <w:top w:val="nil"/>
              <w:left w:val="nil"/>
              <w:bottom w:val="nil"/>
              <w:right w:val="nil"/>
            </w:tcBorders>
            <w:shd w:val="clear" w:color="auto" w:fill="auto"/>
            <w:noWrap/>
            <w:tcMar/>
            <w:vAlign w:val="center"/>
          </w:tcPr>
          <w:p w:rsidRPr="00DC07FB" w:rsidR="00A05813" w:rsidP="3C0312F5" w:rsidRDefault="00A05813" w14:paraId="6BCC6647" w14:textId="7818C4FA" w14:noSpellErr="1">
            <w:pPr>
              <w:spacing w:after="0" w:line="240" w:lineRule="auto"/>
              <w:ind w:left="-90"/>
              <w:jc w:val="both"/>
              <w:rPr>
                <w:rFonts w:ascii="Calibri" w:hAnsi="Calibri" w:eastAsia="Times New Roman" w:cs="Calibri"/>
                <w:color w:val="000000"/>
              </w:rPr>
            </w:pPr>
            <w:r w:rsidRPr="3C0312F5" w:rsidR="79003434">
              <w:rPr>
                <w:rFonts w:ascii="Calibri" w:hAnsi="Calibri" w:eastAsia="Times New Roman" w:cs="Calibri"/>
                <w:color w:val="000000" w:themeColor="text1" w:themeTint="FF" w:themeShade="FF"/>
              </w:rPr>
              <w:t>2022</w:t>
            </w:r>
          </w:p>
        </w:tc>
        <w:tc>
          <w:tcPr>
            <w:tcW w:w="1580" w:type="dxa"/>
            <w:tcBorders>
              <w:top w:val="nil"/>
              <w:left w:val="nil"/>
              <w:bottom w:val="nil"/>
              <w:right w:val="nil"/>
            </w:tcBorders>
            <w:shd w:val="clear" w:color="auto" w:fill="auto"/>
            <w:noWrap/>
            <w:tcMar/>
            <w:vAlign w:val="center"/>
          </w:tcPr>
          <w:p w:rsidRPr="00DC07FB" w:rsidR="00A05813" w:rsidP="3C0312F5" w:rsidRDefault="00A05813" w14:paraId="1B7C9F6A" w14:textId="615D808F" w14:noSpellErr="1">
            <w:pPr>
              <w:spacing w:after="0" w:line="240" w:lineRule="auto"/>
              <w:ind w:left="-90"/>
              <w:jc w:val="both"/>
              <w:rPr>
                <w:rFonts w:ascii="Calibri" w:hAnsi="Calibri" w:eastAsia="Times New Roman" w:cs="Calibri"/>
                <w:color w:val="000000"/>
              </w:rPr>
            </w:pPr>
            <w:r w:rsidRPr="3C0312F5" w:rsidR="79003434">
              <w:rPr>
                <w:rFonts w:ascii="Calibri" w:hAnsi="Calibri" w:eastAsia="Times New Roman" w:cs="Calibri"/>
                <w:color w:val="000000" w:themeColor="text1" w:themeTint="FF" w:themeShade="FF"/>
              </w:rPr>
              <w:t>2285</w:t>
            </w:r>
          </w:p>
        </w:tc>
        <w:tc>
          <w:tcPr>
            <w:tcW w:w="4140" w:type="dxa"/>
            <w:tcBorders>
              <w:top w:val="nil"/>
              <w:left w:val="nil"/>
              <w:bottom w:val="nil"/>
              <w:right w:val="nil"/>
            </w:tcBorders>
            <w:shd w:val="clear" w:color="auto" w:fill="auto"/>
            <w:noWrap/>
            <w:tcMar/>
            <w:vAlign w:val="center"/>
          </w:tcPr>
          <w:p w:rsidRPr="00DC07FB" w:rsidR="00A05813" w:rsidP="3C0312F5" w:rsidRDefault="00A05813" w14:paraId="16FC7576" w14:textId="279452E7" w14:noSpellErr="1">
            <w:pPr>
              <w:spacing w:after="0" w:line="240" w:lineRule="auto"/>
              <w:ind w:left="-90"/>
              <w:jc w:val="both"/>
              <w:rPr>
                <w:rFonts w:ascii="Calibri" w:hAnsi="Calibri" w:eastAsia="Times New Roman" w:cs="Calibri"/>
                <w:color w:val="000000"/>
              </w:rPr>
            </w:pPr>
            <w:r w:rsidRPr="3C0312F5" w:rsidR="79003434">
              <w:rPr>
                <w:rFonts w:ascii="Calibri" w:hAnsi="Calibri" w:eastAsia="Times New Roman" w:cs="Calibri"/>
                <w:color w:val="000000" w:themeColor="text1" w:themeTint="FF" w:themeShade="FF"/>
              </w:rPr>
              <w:t>121</w:t>
            </w:r>
          </w:p>
        </w:tc>
      </w:tr>
      <w:tr w:rsidRPr="00DC07FB" w:rsidR="00A05813" w:rsidTr="3C0312F5" w14:paraId="34C047DA" w14:textId="77777777">
        <w:trPr>
          <w:trHeight w:val="288"/>
        </w:trPr>
        <w:tc>
          <w:tcPr>
            <w:tcW w:w="2380" w:type="dxa"/>
            <w:tcBorders>
              <w:top w:val="nil"/>
              <w:left w:val="nil"/>
              <w:bottom w:val="nil"/>
              <w:right w:val="nil"/>
            </w:tcBorders>
            <w:shd w:val="clear" w:color="auto" w:fill="auto"/>
            <w:noWrap/>
            <w:tcMar/>
            <w:vAlign w:val="center"/>
            <w:hideMark/>
          </w:tcPr>
          <w:p w:rsidRPr="00DC07FB" w:rsidR="00A05813" w:rsidP="3C0312F5" w:rsidRDefault="00A05813" w14:paraId="7AD5908D" w14:textId="48D146C2" w14:noSpellErr="1">
            <w:pPr>
              <w:spacing w:after="0" w:line="240" w:lineRule="auto"/>
              <w:ind w:left="-90"/>
              <w:jc w:val="both"/>
              <w:rPr>
                <w:rFonts w:ascii="Calibri" w:hAnsi="Calibri" w:eastAsia="Times New Roman" w:cs="Calibri"/>
                <w:color w:val="000000"/>
              </w:rPr>
            </w:pPr>
            <w:r w:rsidRPr="3C0312F5" w:rsidR="79003434">
              <w:rPr>
                <w:rFonts w:ascii="Calibri" w:hAnsi="Calibri" w:eastAsia="Times New Roman" w:cs="Calibri"/>
                <w:color w:val="000000" w:themeColor="text1" w:themeTint="FF" w:themeShade="FF"/>
              </w:rPr>
              <w:t>2023</w:t>
            </w:r>
          </w:p>
        </w:tc>
        <w:tc>
          <w:tcPr>
            <w:tcW w:w="1580" w:type="dxa"/>
            <w:tcBorders>
              <w:top w:val="nil"/>
              <w:left w:val="nil"/>
              <w:bottom w:val="nil"/>
              <w:right w:val="nil"/>
            </w:tcBorders>
            <w:shd w:val="clear" w:color="auto" w:fill="auto"/>
            <w:noWrap/>
            <w:tcMar/>
            <w:vAlign w:val="center"/>
            <w:hideMark/>
          </w:tcPr>
          <w:p w:rsidRPr="00DC07FB" w:rsidR="00A05813" w:rsidP="3C0312F5" w:rsidRDefault="00A05813" w14:paraId="6E175972" w14:textId="64BD6964" w14:noSpellErr="1">
            <w:pPr>
              <w:spacing w:after="0" w:line="240" w:lineRule="auto"/>
              <w:ind w:left="-90"/>
              <w:jc w:val="both"/>
              <w:rPr>
                <w:rFonts w:ascii="Calibri" w:hAnsi="Calibri" w:eastAsia="Times New Roman" w:cs="Calibri"/>
                <w:color w:val="000000"/>
              </w:rPr>
            </w:pPr>
            <w:r w:rsidRPr="3C0312F5" w:rsidR="79003434">
              <w:rPr>
                <w:rFonts w:ascii="Calibri" w:hAnsi="Calibri" w:eastAsia="Times New Roman" w:cs="Calibri"/>
                <w:color w:val="000000" w:themeColor="text1" w:themeTint="FF" w:themeShade="FF"/>
              </w:rPr>
              <w:t>1787</w:t>
            </w:r>
          </w:p>
        </w:tc>
        <w:tc>
          <w:tcPr>
            <w:tcW w:w="4140" w:type="dxa"/>
            <w:tcBorders>
              <w:top w:val="nil"/>
              <w:left w:val="nil"/>
              <w:bottom w:val="nil"/>
              <w:right w:val="nil"/>
            </w:tcBorders>
            <w:shd w:val="clear" w:color="auto" w:fill="auto"/>
            <w:noWrap/>
            <w:tcMar/>
            <w:vAlign w:val="center"/>
            <w:hideMark/>
          </w:tcPr>
          <w:p w:rsidRPr="00DC07FB" w:rsidR="00A05813" w:rsidP="3C0312F5" w:rsidRDefault="00A05813" w14:paraId="10CF5DBB" w14:textId="3FEC78C4" w14:noSpellErr="1">
            <w:pPr>
              <w:spacing w:after="0" w:line="240" w:lineRule="auto"/>
              <w:ind w:left="-90"/>
              <w:jc w:val="both"/>
              <w:rPr>
                <w:rFonts w:ascii="Calibri" w:hAnsi="Calibri" w:eastAsia="Times New Roman" w:cs="Calibri"/>
                <w:color w:val="000000"/>
              </w:rPr>
            </w:pPr>
            <w:r w:rsidRPr="3C0312F5" w:rsidR="79003434">
              <w:rPr>
                <w:rFonts w:ascii="Calibri" w:hAnsi="Calibri" w:eastAsia="Times New Roman" w:cs="Calibri"/>
                <w:color w:val="000000" w:themeColor="text1" w:themeTint="FF" w:themeShade="FF"/>
              </w:rPr>
              <w:t>54</w:t>
            </w:r>
          </w:p>
        </w:tc>
      </w:tr>
    </w:tbl>
    <w:p w:rsidRPr="00DC07FB" w:rsidR="00F84BD3" w:rsidP="00780CF5" w:rsidRDefault="00F84BD3" w14:paraId="4F91482B" w14:textId="77777777">
      <w:pPr>
        <w:pStyle w:val="ListParagraph"/>
        <w:ind w:left="-90"/>
        <w:jc w:val="both"/>
        <w:rPr>
          <w:rFonts w:ascii="Garamond" w:hAnsi="Garamond"/>
          <w:sz w:val="24"/>
        </w:rPr>
      </w:pPr>
    </w:p>
    <w:p w:rsidRPr="00F919F6" w:rsidR="001D0224" w:rsidP="00E11489" w:rsidRDefault="001D0224" w14:paraId="3FD89A6C" w14:textId="55985176">
      <w:pPr>
        <w:pStyle w:val="ListParagraph"/>
        <w:ind w:left="-90"/>
        <w:jc w:val="both"/>
        <w:rPr>
          <w:rFonts w:ascii="Garamond" w:hAnsi="Garamond"/>
          <w:b/>
          <w:bCs/>
          <w:sz w:val="24"/>
        </w:rPr>
      </w:pPr>
      <w:r w:rsidRPr="00F919F6">
        <w:rPr>
          <w:rFonts w:ascii="Garamond" w:hAnsi="Garamond"/>
          <w:b/>
          <w:bCs/>
          <w:sz w:val="24"/>
        </w:rPr>
        <w:t xml:space="preserve">Mobility Manager: </w:t>
      </w:r>
    </w:p>
    <w:p w:rsidRPr="0050676E" w:rsidR="0050676E" w:rsidP="0050676E" w:rsidRDefault="001E1570" w14:paraId="29D8C9FE" w14:textId="38F91D7E">
      <w:pPr>
        <w:ind w:left="-90"/>
        <w:jc w:val="both"/>
        <w:rPr>
          <w:rFonts w:ascii="Garamond" w:hAnsi="Garamond"/>
          <w:sz w:val="24"/>
        </w:rPr>
      </w:pPr>
      <w:r w:rsidRPr="001E1570">
        <w:rPr>
          <w:rFonts w:ascii="Garamond" w:hAnsi="Garamond"/>
          <w:sz w:val="24"/>
        </w:rPr>
        <w:t xml:space="preserve">Mid-State RCC continues to support the regional Mobility Manager position. The Mobility Manager is a key part of the coordination and community outreach efforts by Mid-State RCC. </w:t>
      </w:r>
      <w:r w:rsidRPr="0050676E" w:rsidR="0050676E">
        <w:rPr>
          <w:rFonts w:ascii="Garamond" w:hAnsi="Garamond"/>
          <w:sz w:val="24"/>
        </w:rPr>
        <w:t xml:space="preserve">Utilizing and supporting a regional mobility manager has been a priority for the Mid-State RCC Region 3 for years and is listed specifically in the most recent Regional Coordinated Transportation Plan (2019); Goals 1, 3 and 4.  It is also recommended in the 2016 NH Statewide Coordination of Community Transportation Service Plan Final Report published January 2017, pg. 100-102. </w:t>
      </w:r>
      <w:r w:rsidRPr="00DC07FB" w:rsidR="009C67A6">
        <w:rPr>
          <w:rFonts w:ascii="Garamond" w:hAnsi="Garamond"/>
          <w:sz w:val="24"/>
        </w:rPr>
        <w:t>In FY</w:t>
      </w:r>
      <w:r w:rsidRPr="00DC07FB" w:rsidR="009E4BFE">
        <w:rPr>
          <w:rFonts w:ascii="Garamond" w:hAnsi="Garamond"/>
          <w:sz w:val="24"/>
        </w:rPr>
        <w:t xml:space="preserve">22, </w:t>
      </w:r>
      <w:r w:rsidRPr="00DC07FB" w:rsidR="00ED54DF">
        <w:rPr>
          <w:rFonts w:ascii="Garamond" w:hAnsi="Garamond"/>
          <w:sz w:val="24"/>
        </w:rPr>
        <w:t xml:space="preserve">the Statewide Coordinating Council for Community </w:t>
      </w:r>
      <w:r w:rsidRPr="00DC07FB" w:rsidR="00B21E68">
        <w:rPr>
          <w:rFonts w:ascii="Garamond" w:hAnsi="Garamond"/>
          <w:sz w:val="24"/>
        </w:rPr>
        <w:t>Transportation</w:t>
      </w:r>
      <w:r w:rsidRPr="00DC07FB" w:rsidR="00ED54DF">
        <w:rPr>
          <w:rFonts w:ascii="Garamond" w:hAnsi="Garamond"/>
          <w:sz w:val="24"/>
        </w:rPr>
        <w:t xml:space="preserve"> </w:t>
      </w:r>
      <w:r w:rsidRPr="00DC07FB" w:rsidR="009E4BFE">
        <w:rPr>
          <w:rFonts w:ascii="Garamond" w:hAnsi="Garamond"/>
          <w:sz w:val="24"/>
        </w:rPr>
        <w:t>established the statewide Mobility Management Network</w:t>
      </w:r>
      <w:r w:rsidRPr="00DC07FB" w:rsidR="0007392F">
        <w:rPr>
          <w:rFonts w:ascii="Garamond" w:hAnsi="Garamond"/>
          <w:sz w:val="24"/>
        </w:rPr>
        <w:t xml:space="preserve">. </w:t>
      </w:r>
    </w:p>
    <w:p w:rsidRPr="0050676E" w:rsidR="0050676E" w:rsidP="0050676E" w:rsidRDefault="0050676E" w14:paraId="7CC9E97D" w14:textId="74BA1EEA">
      <w:pPr>
        <w:ind w:left="-90"/>
        <w:jc w:val="both"/>
        <w:rPr>
          <w:rFonts w:ascii="Garamond" w:hAnsi="Garamond"/>
          <w:sz w:val="24"/>
        </w:rPr>
      </w:pPr>
      <w:r w:rsidRPr="0050676E">
        <w:rPr>
          <w:rFonts w:ascii="Garamond" w:hAnsi="Garamond"/>
          <w:sz w:val="24"/>
        </w:rPr>
        <w:t>Mobility management is a transportation strategy that prioritizes customer needs, and the meeting of these needs through the coordinated use of a variety of providers</w:t>
      </w:r>
      <w:r w:rsidRPr="0050676E" w:rsidR="00C74F72">
        <w:rPr>
          <w:rFonts w:ascii="Garamond" w:hAnsi="Garamond"/>
          <w:sz w:val="24"/>
        </w:rPr>
        <w:t xml:space="preserve">. </w:t>
      </w:r>
    </w:p>
    <w:p w:rsidRPr="0050676E" w:rsidR="0050676E" w:rsidP="0050676E" w:rsidRDefault="0050676E" w14:paraId="690F66E7" w14:textId="2A4C6B82">
      <w:pPr>
        <w:ind w:left="-90"/>
        <w:jc w:val="both"/>
        <w:rPr>
          <w:rFonts w:ascii="Garamond" w:hAnsi="Garamond"/>
          <w:sz w:val="24"/>
        </w:rPr>
      </w:pPr>
      <w:r w:rsidRPr="0050676E">
        <w:rPr>
          <w:rFonts w:ascii="Garamond" w:hAnsi="Garamond"/>
          <w:sz w:val="24"/>
        </w:rPr>
        <w:t xml:space="preserve">Example of the positive impact a mobility manager can have in a region is showcased in the following example: At the onset of NH’s Stay at Home order during the COVID-19 pandemic, </w:t>
      </w:r>
      <w:r w:rsidRPr="00DC07FB" w:rsidR="00791462">
        <w:rPr>
          <w:rFonts w:ascii="Garamond" w:hAnsi="Garamond"/>
          <w:sz w:val="24"/>
        </w:rPr>
        <w:t>the</w:t>
      </w:r>
      <w:r w:rsidRPr="0050676E">
        <w:rPr>
          <w:rFonts w:ascii="Garamond" w:hAnsi="Garamond"/>
          <w:sz w:val="24"/>
        </w:rPr>
        <w:t xml:space="preserve"> </w:t>
      </w:r>
      <w:r w:rsidRPr="00DC07FB" w:rsidR="003023E9">
        <w:rPr>
          <w:rFonts w:ascii="Garamond" w:hAnsi="Garamond"/>
          <w:sz w:val="24"/>
        </w:rPr>
        <w:t>mobility manger</w:t>
      </w:r>
      <w:r w:rsidRPr="0050676E">
        <w:rPr>
          <w:rFonts w:ascii="Garamond" w:hAnsi="Garamond"/>
          <w:sz w:val="24"/>
        </w:rPr>
        <w:t xml:space="preserve"> was able to execute a “Shopping For Seniors” program using volunteer shoppers and senior transit buses to bring groceries to public transportation dependent senior &amp; disabled riders, allowing this most vulnerable population to stay safely at home.  This program ran April 1 – June 30, 2020.</w:t>
      </w:r>
    </w:p>
    <w:p w:rsidRPr="00DC07FB" w:rsidR="00157556" w:rsidP="00780CF5" w:rsidRDefault="00ED16D2" w14:paraId="73A8EE7C" w14:textId="053EF8AC">
      <w:pPr>
        <w:ind w:left="-90"/>
        <w:jc w:val="both"/>
        <w:rPr>
          <w:rFonts w:ascii="Garamond" w:hAnsi="Garamond"/>
          <w:sz w:val="24"/>
        </w:rPr>
      </w:pPr>
      <w:r w:rsidRPr="00DC07FB">
        <w:rPr>
          <w:rFonts w:ascii="Garamond" w:hAnsi="Garamond"/>
          <w:sz w:val="24"/>
        </w:rPr>
        <w:t xml:space="preserve">With the advent of the </w:t>
      </w:r>
      <w:r w:rsidRPr="00DC07FB" w:rsidR="004F4D19">
        <w:rPr>
          <w:rFonts w:ascii="Garamond" w:hAnsi="Garamond"/>
          <w:sz w:val="24"/>
        </w:rPr>
        <w:t>statewide Mobility Manager Network</w:t>
      </w:r>
      <w:r w:rsidRPr="00DC07FB" w:rsidR="00D44CE4">
        <w:rPr>
          <w:rFonts w:ascii="Garamond" w:hAnsi="Garamond"/>
          <w:sz w:val="24"/>
        </w:rPr>
        <w:t xml:space="preserve"> in </w:t>
      </w:r>
      <w:r w:rsidRPr="00DC07FB" w:rsidR="00440329">
        <w:rPr>
          <w:rFonts w:ascii="Garamond" w:hAnsi="Garamond"/>
          <w:sz w:val="24"/>
        </w:rPr>
        <w:t>FY22</w:t>
      </w:r>
      <w:r w:rsidRPr="00DC07FB" w:rsidR="004F4D19">
        <w:rPr>
          <w:rFonts w:ascii="Garamond" w:hAnsi="Garamond"/>
          <w:sz w:val="24"/>
        </w:rPr>
        <w:t xml:space="preserve">, the VDP Peer-to-Peer Network expanded to </w:t>
      </w:r>
      <w:r w:rsidRPr="00DC07FB" w:rsidR="00AE6365">
        <w:rPr>
          <w:rFonts w:ascii="Garamond" w:hAnsi="Garamond"/>
          <w:sz w:val="24"/>
        </w:rPr>
        <w:t>include all the VDPs across the state</w:t>
      </w:r>
      <w:r w:rsidRPr="00DC07FB" w:rsidR="00962993">
        <w:rPr>
          <w:rFonts w:ascii="Garamond" w:hAnsi="Garamond"/>
          <w:sz w:val="24"/>
        </w:rPr>
        <w:t xml:space="preserve"> and continues to meet quarterly. </w:t>
      </w:r>
    </w:p>
    <w:p w:rsidRPr="00DC07FB" w:rsidR="00EA180D" w:rsidP="3C0312F5" w:rsidRDefault="006073B0" w14:paraId="298CE203" w14:textId="51F3C72B">
      <w:pPr>
        <w:ind w:left="-90"/>
        <w:jc w:val="both"/>
        <w:rPr>
          <w:rFonts w:ascii="Garamond" w:hAnsi="Garamond"/>
          <w:sz w:val="24"/>
          <w:szCs w:val="24"/>
        </w:rPr>
      </w:pPr>
      <w:r w:rsidRPr="3C0312F5" w:rsidR="006073B0">
        <w:rPr>
          <w:rFonts w:ascii="Garamond" w:hAnsi="Garamond"/>
          <w:sz w:val="24"/>
          <w:szCs w:val="24"/>
        </w:rPr>
        <w:t xml:space="preserve">The Mobility Manager </w:t>
      </w:r>
      <w:r w:rsidRPr="3C0312F5" w:rsidR="006073B0">
        <w:rPr>
          <w:rFonts w:ascii="Garamond" w:hAnsi="Garamond"/>
          <w:sz w:val="24"/>
          <w:szCs w:val="24"/>
        </w:rPr>
        <w:t>maintains</w:t>
      </w:r>
      <w:r w:rsidRPr="3C0312F5" w:rsidR="006073B0">
        <w:rPr>
          <w:rFonts w:ascii="Garamond" w:hAnsi="Garamond"/>
          <w:sz w:val="24"/>
          <w:szCs w:val="24"/>
        </w:rPr>
        <w:t xml:space="preserve"> the M</w:t>
      </w:r>
      <w:r w:rsidRPr="3C0312F5" w:rsidR="00A50904">
        <w:rPr>
          <w:rFonts w:ascii="Garamond" w:hAnsi="Garamond"/>
          <w:sz w:val="24"/>
          <w:szCs w:val="24"/>
        </w:rPr>
        <w:t>id-</w:t>
      </w:r>
      <w:r w:rsidRPr="3C0312F5" w:rsidR="006073B0">
        <w:rPr>
          <w:rFonts w:ascii="Garamond" w:hAnsi="Garamond"/>
          <w:sz w:val="24"/>
          <w:szCs w:val="24"/>
        </w:rPr>
        <w:t>S</w:t>
      </w:r>
      <w:r w:rsidRPr="3C0312F5" w:rsidR="00A50904">
        <w:rPr>
          <w:rFonts w:ascii="Garamond" w:hAnsi="Garamond"/>
          <w:sz w:val="24"/>
          <w:szCs w:val="24"/>
        </w:rPr>
        <w:t>tate</w:t>
      </w:r>
      <w:r w:rsidRPr="3C0312F5" w:rsidR="006073B0">
        <w:rPr>
          <w:rFonts w:ascii="Garamond" w:hAnsi="Garamond"/>
          <w:sz w:val="24"/>
          <w:szCs w:val="24"/>
        </w:rPr>
        <w:t xml:space="preserve"> RCC website at </w:t>
      </w:r>
      <w:hyperlink r:id="R513ab1d48cf14325">
        <w:r w:rsidRPr="3C0312F5" w:rsidR="006073B0">
          <w:rPr>
            <w:rStyle w:val="Hyperlink"/>
            <w:rFonts w:ascii="Garamond" w:hAnsi="Garamond"/>
            <w:sz w:val="24"/>
            <w:szCs w:val="24"/>
          </w:rPr>
          <w:t>www.midstatercc.org</w:t>
        </w:r>
      </w:hyperlink>
      <w:r w:rsidRPr="3C0312F5" w:rsidR="006073B0">
        <w:rPr>
          <w:rFonts w:ascii="Garamond" w:hAnsi="Garamond"/>
          <w:sz w:val="24"/>
          <w:szCs w:val="24"/>
        </w:rPr>
        <w:t>, a</w:t>
      </w:r>
      <w:r w:rsidRPr="3C0312F5" w:rsidR="00E53514">
        <w:rPr>
          <w:rFonts w:ascii="Garamond" w:hAnsi="Garamond"/>
          <w:sz w:val="24"/>
          <w:szCs w:val="24"/>
        </w:rPr>
        <w:t xml:space="preserve">nd </w:t>
      </w:r>
      <w:r w:rsidRPr="3C0312F5" w:rsidR="006073B0">
        <w:rPr>
          <w:rFonts w:ascii="Garamond" w:hAnsi="Garamond"/>
          <w:sz w:val="24"/>
          <w:szCs w:val="24"/>
        </w:rPr>
        <w:t>its Facebook page</w:t>
      </w:r>
      <w:r w:rsidRPr="3C0312F5" w:rsidR="00683F60">
        <w:rPr>
          <w:rFonts w:ascii="Garamond" w:hAnsi="Garamond"/>
          <w:sz w:val="24"/>
          <w:szCs w:val="24"/>
        </w:rPr>
        <w:t xml:space="preserve">. </w:t>
      </w:r>
      <w:r w:rsidRPr="3C0312F5" w:rsidR="006073B0">
        <w:rPr>
          <w:rFonts w:ascii="Garamond" w:hAnsi="Garamond"/>
          <w:sz w:val="24"/>
          <w:szCs w:val="24"/>
        </w:rPr>
        <w:t>Concord Area Transit</w:t>
      </w:r>
      <w:r w:rsidRPr="3C0312F5" w:rsidR="004868B1">
        <w:rPr>
          <w:rFonts w:ascii="Garamond" w:hAnsi="Garamond"/>
          <w:sz w:val="24"/>
          <w:szCs w:val="24"/>
        </w:rPr>
        <w:t xml:space="preserve">’s website </w:t>
      </w:r>
      <w:r w:rsidRPr="3C0312F5" w:rsidR="00C83B8F">
        <w:rPr>
          <w:rFonts w:ascii="Garamond" w:hAnsi="Garamond"/>
          <w:sz w:val="24"/>
          <w:szCs w:val="24"/>
        </w:rPr>
        <w:t xml:space="preserve">is </w:t>
      </w:r>
      <w:hyperlink r:id="Re06e4f3df620430c">
        <w:r w:rsidRPr="3C0312F5" w:rsidR="004868B1">
          <w:rPr>
            <w:rStyle w:val="Hyperlink"/>
            <w:rFonts w:ascii="Garamond" w:hAnsi="Garamond"/>
            <w:sz w:val="24"/>
            <w:szCs w:val="24"/>
          </w:rPr>
          <w:t>www.ConcordAreaTransit.com</w:t>
        </w:r>
      </w:hyperlink>
      <w:r w:rsidRPr="3C0312F5" w:rsidR="004868B1">
        <w:rPr>
          <w:rFonts w:ascii="Garamond" w:hAnsi="Garamond"/>
          <w:sz w:val="24"/>
          <w:szCs w:val="24"/>
        </w:rPr>
        <w:t xml:space="preserve"> and its Facebook page</w:t>
      </w:r>
      <w:r w:rsidRPr="3C0312F5" w:rsidR="00C83B8F">
        <w:rPr>
          <w:rFonts w:ascii="Garamond" w:hAnsi="Garamond"/>
          <w:sz w:val="24"/>
          <w:szCs w:val="24"/>
        </w:rPr>
        <w:t xml:space="preserve"> at https://www.facebook.com/concordareatransit</w:t>
      </w:r>
      <w:r w:rsidRPr="3C0312F5" w:rsidR="00683F60">
        <w:rPr>
          <w:rFonts w:ascii="Garamond" w:hAnsi="Garamond"/>
          <w:sz w:val="24"/>
          <w:szCs w:val="24"/>
        </w:rPr>
        <w:t xml:space="preserve">. </w:t>
      </w:r>
    </w:p>
    <w:p w:rsidRPr="00D92B11" w:rsidR="001D0224" w:rsidP="00780CF5" w:rsidRDefault="00286060" w14:paraId="32D1EF4D" w14:textId="58D39B55">
      <w:pPr>
        <w:pStyle w:val="ListParagraph"/>
        <w:ind w:left="-90"/>
        <w:jc w:val="both"/>
        <w:rPr>
          <w:rFonts w:ascii="Garamond" w:hAnsi="Garamond"/>
          <w:b/>
          <w:bCs/>
          <w:sz w:val="24"/>
        </w:rPr>
      </w:pPr>
      <w:r w:rsidRPr="00D92B11">
        <w:rPr>
          <w:rFonts w:ascii="Garamond" w:hAnsi="Garamond"/>
          <w:b/>
          <w:bCs/>
          <w:sz w:val="24"/>
        </w:rPr>
        <w:t>Mi</w:t>
      </w:r>
      <w:r w:rsidRPr="00D92B11" w:rsidR="00E80EF0">
        <w:rPr>
          <w:rFonts w:ascii="Garamond" w:hAnsi="Garamond"/>
          <w:b/>
          <w:bCs/>
          <w:sz w:val="24"/>
        </w:rPr>
        <w:t>d-State Transit</w:t>
      </w:r>
      <w:r w:rsidRPr="00D92B11" w:rsidR="001D0224">
        <w:rPr>
          <w:rFonts w:ascii="Garamond" w:hAnsi="Garamond"/>
          <w:b/>
          <w:bCs/>
          <w:sz w:val="24"/>
        </w:rPr>
        <w:t xml:space="preserve"> Program:</w:t>
      </w:r>
    </w:p>
    <w:p w:rsidRPr="00DC07FB" w:rsidR="006070E8" w:rsidP="3C0312F5" w:rsidRDefault="00D033CE" w14:paraId="460C0EB7" w14:textId="6696B60C">
      <w:pPr>
        <w:pStyle w:val="ListParagraph"/>
        <w:ind w:left="-90"/>
        <w:jc w:val="both"/>
        <w:rPr>
          <w:rFonts w:ascii="Garamond" w:hAnsi="Garamond"/>
          <w:sz w:val="24"/>
          <w:szCs w:val="24"/>
        </w:rPr>
      </w:pPr>
      <w:r w:rsidRPr="3C0312F5" w:rsidR="00D033CE">
        <w:rPr>
          <w:rFonts w:ascii="Garamond" w:hAnsi="Garamond"/>
          <w:sz w:val="24"/>
          <w:szCs w:val="24"/>
        </w:rPr>
        <w:t xml:space="preserve">Mid-State Transit </w:t>
      </w:r>
      <w:r w:rsidRPr="3C0312F5" w:rsidR="00552DA4">
        <w:rPr>
          <w:rFonts w:ascii="Garamond" w:hAnsi="Garamond"/>
          <w:sz w:val="24"/>
          <w:szCs w:val="24"/>
        </w:rPr>
        <w:t>(</w:t>
      </w:r>
      <w:r w:rsidRPr="3C0312F5" w:rsidR="00552DA4">
        <w:rPr>
          <w:rFonts w:ascii="Garamond" w:hAnsi="Garamond"/>
          <w:sz w:val="24"/>
          <w:szCs w:val="24"/>
        </w:rPr>
        <w:t>fka</w:t>
      </w:r>
      <w:r w:rsidRPr="3C0312F5" w:rsidR="00552DA4">
        <w:rPr>
          <w:rFonts w:ascii="Garamond" w:hAnsi="Garamond"/>
          <w:sz w:val="24"/>
          <w:szCs w:val="24"/>
        </w:rPr>
        <w:t xml:space="preserve"> Rural Transportation Service) is Region 3</w:t>
      </w:r>
      <w:r w:rsidRPr="3C0312F5" w:rsidR="00CE2B37">
        <w:rPr>
          <w:rFonts w:ascii="Garamond" w:hAnsi="Garamond"/>
          <w:sz w:val="24"/>
          <w:szCs w:val="24"/>
        </w:rPr>
        <w:t xml:space="preserve">’s </w:t>
      </w:r>
      <w:r w:rsidRPr="3C0312F5" w:rsidR="009B1C01">
        <w:rPr>
          <w:rFonts w:ascii="Garamond" w:hAnsi="Garamond"/>
          <w:sz w:val="24"/>
          <w:szCs w:val="24"/>
        </w:rPr>
        <w:t xml:space="preserve">fully assessable </w:t>
      </w:r>
      <w:r w:rsidRPr="3C0312F5" w:rsidR="00CE2B37">
        <w:rPr>
          <w:rFonts w:ascii="Garamond" w:hAnsi="Garamond"/>
          <w:sz w:val="24"/>
          <w:szCs w:val="24"/>
        </w:rPr>
        <w:t xml:space="preserve">demand response transit system </w:t>
      </w:r>
      <w:r w:rsidRPr="3C0312F5" w:rsidR="00A442D4">
        <w:rPr>
          <w:rFonts w:ascii="Garamond" w:hAnsi="Garamond"/>
          <w:sz w:val="24"/>
          <w:szCs w:val="24"/>
        </w:rPr>
        <w:t>p</w:t>
      </w:r>
      <w:r w:rsidRPr="3C0312F5" w:rsidR="004247A9">
        <w:rPr>
          <w:rFonts w:ascii="Garamond" w:hAnsi="Garamond"/>
          <w:sz w:val="24"/>
          <w:szCs w:val="24"/>
        </w:rPr>
        <w:t>rovid</w:t>
      </w:r>
      <w:r w:rsidRPr="3C0312F5" w:rsidR="00DC5962">
        <w:rPr>
          <w:rFonts w:ascii="Garamond" w:hAnsi="Garamond"/>
          <w:sz w:val="24"/>
          <w:szCs w:val="24"/>
        </w:rPr>
        <w:t>ing</w:t>
      </w:r>
      <w:r w:rsidRPr="3C0312F5" w:rsidR="004247A9">
        <w:rPr>
          <w:rFonts w:ascii="Garamond" w:hAnsi="Garamond"/>
          <w:sz w:val="24"/>
          <w:szCs w:val="24"/>
        </w:rPr>
        <w:t xml:space="preserve"> </w:t>
      </w:r>
      <w:r w:rsidRPr="3C0312F5" w:rsidR="00DD61E2">
        <w:rPr>
          <w:rFonts w:ascii="Garamond" w:hAnsi="Garamond"/>
          <w:sz w:val="24"/>
          <w:szCs w:val="24"/>
        </w:rPr>
        <w:t xml:space="preserve">transit </w:t>
      </w:r>
      <w:r w:rsidRPr="3C0312F5" w:rsidR="000304B7">
        <w:rPr>
          <w:rFonts w:ascii="Garamond" w:hAnsi="Garamond"/>
          <w:sz w:val="24"/>
          <w:szCs w:val="24"/>
        </w:rPr>
        <w:t xml:space="preserve">service to </w:t>
      </w:r>
      <w:r w:rsidRPr="3C0312F5" w:rsidR="00DD61E2">
        <w:rPr>
          <w:rFonts w:ascii="Garamond" w:hAnsi="Garamond"/>
          <w:sz w:val="24"/>
          <w:szCs w:val="24"/>
        </w:rPr>
        <w:t>residents 60</w:t>
      </w:r>
      <w:r w:rsidRPr="3C0312F5" w:rsidR="00DF4C46">
        <w:rPr>
          <w:rFonts w:ascii="Garamond" w:hAnsi="Garamond"/>
          <w:sz w:val="24"/>
          <w:szCs w:val="24"/>
        </w:rPr>
        <w:t xml:space="preserve"> years of age or older and </w:t>
      </w:r>
      <w:r w:rsidRPr="3C0312F5" w:rsidR="000304B7">
        <w:rPr>
          <w:rFonts w:ascii="Garamond" w:hAnsi="Garamond"/>
          <w:sz w:val="24"/>
          <w:szCs w:val="24"/>
        </w:rPr>
        <w:t xml:space="preserve">adults with disabilities </w:t>
      </w:r>
      <w:r w:rsidRPr="3C0312F5" w:rsidR="00157556">
        <w:rPr>
          <w:rFonts w:ascii="Garamond" w:hAnsi="Garamond"/>
          <w:sz w:val="24"/>
          <w:szCs w:val="24"/>
        </w:rPr>
        <w:t xml:space="preserve">under </w:t>
      </w:r>
      <w:r w:rsidRPr="3C0312F5" w:rsidR="000304B7">
        <w:rPr>
          <w:rFonts w:ascii="Garamond" w:hAnsi="Garamond"/>
          <w:sz w:val="24"/>
          <w:szCs w:val="24"/>
        </w:rPr>
        <w:t xml:space="preserve">the age of </w:t>
      </w:r>
      <w:r w:rsidRPr="3C0312F5" w:rsidR="00157556">
        <w:rPr>
          <w:rFonts w:ascii="Garamond" w:hAnsi="Garamond"/>
          <w:sz w:val="24"/>
          <w:szCs w:val="24"/>
        </w:rPr>
        <w:t>60</w:t>
      </w:r>
      <w:r w:rsidRPr="3C0312F5" w:rsidR="000304B7">
        <w:rPr>
          <w:rFonts w:ascii="Garamond" w:hAnsi="Garamond"/>
          <w:sz w:val="24"/>
          <w:szCs w:val="24"/>
        </w:rPr>
        <w:t xml:space="preserve">. </w:t>
      </w:r>
      <w:r w:rsidRPr="3C0312F5" w:rsidR="002D58B8">
        <w:rPr>
          <w:rFonts w:ascii="Garamond" w:hAnsi="Garamond"/>
          <w:sz w:val="24"/>
          <w:szCs w:val="24"/>
        </w:rPr>
        <w:t>Before moving this service to the transportation services program, t</w:t>
      </w:r>
      <w:r w:rsidRPr="3C0312F5" w:rsidR="006D1CA5">
        <w:rPr>
          <w:rFonts w:ascii="Garamond" w:hAnsi="Garamond"/>
          <w:sz w:val="24"/>
          <w:szCs w:val="24"/>
        </w:rPr>
        <w:t xml:space="preserve">his service was </w:t>
      </w:r>
      <w:r w:rsidRPr="3C0312F5" w:rsidR="0089474D">
        <w:rPr>
          <w:rFonts w:ascii="Garamond" w:hAnsi="Garamond"/>
          <w:sz w:val="24"/>
          <w:szCs w:val="24"/>
        </w:rPr>
        <w:t xml:space="preserve">run out of the 5 </w:t>
      </w:r>
      <w:r w:rsidRPr="3C0312F5" w:rsidR="00D30E4C">
        <w:rPr>
          <w:rFonts w:ascii="Garamond" w:hAnsi="Garamond"/>
          <w:sz w:val="24"/>
          <w:szCs w:val="24"/>
        </w:rPr>
        <w:t>CAPCM senior centers</w:t>
      </w:r>
      <w:r w:rsidRPr="3C0312F5" w:rsidR="0089474D">
        <w:rPr>
          <w:rFonts w:ascii="Garamond" w:hAnsi="Garamond"/>
          <w:sz w:val="24"/>
          <w:szCs w:val="24"/>
        </w:rPr>
        <w:t>.</w:t>
      </w:r>
      <w:r w:rsidRPr="3C0312F5" w:rsidR="00D30E4C">
        <w:rPr>
          <w:rFonts w:ascii="Garamond" w:hAnsi="Garamond"/>
          <w:sz w:val="24"/>
          <w:szCs w:val="24"/>
        </w:rPr>
        <w:t xml:space="preserve"> </w:t>
      </w:r>
      <w:r w:rsidRPr="3C0312F5" w:rsidR="006626F0">
        <w:rPr>
          <w:rFonts w:ascii="Garamond" w:hAnsi="Garamond"/>
          <w:sz w:val="24"/>
          <w:szCs w:val="24"/>
        </w:rPr>
        <w:t xml:space="preserve">Transportation Services took </w:t>
      </w:r>
      <w:r w:rsidRPr="3C0312F5" w:rsidR="1AC186CA">
        <w:rPr>
          <w:rFonts w:ascii="Garamond" w:hAnsi="Garamond"/>
          <w:sz w:val="24"/>
          <w:szCs w:val="24"/>
        </w:rPr>
        <w:t>responsibility</w:t>
      </w:r>
      <w:r w:rsidRPr="3C0312F5" w:rsidR="006626F0">
        <w:rPr>
          <w:rFonts w:ascii="Garamond" w:hAnsi="Garamond"/>
          <w:sz w:val="24"/>
          <w:szCs w:val="24"/>
        </w:rPr>
        <w:t xml:space="preserve"> </w:t>
      </w:r>
      <w:r w:rsidRPr="3C0312F5" w:rsidR="466AAC4F">
        <w:rPr>
          <w:rFonts w:ascii="Garamond" w:hAnsi="Garamond"/>
          <w:sz w:val="24"/>
          <w:szCs w:val="24"/>
        </w:rPr>
        <w:t>for</w:t>
      </w:r>
      <w:r w:rsidRPr="3C0312F5" w:rsidR="006626F0">
        <w:rPr>
          <w:rFonts w:ascii="Garamond" w:hAnsi="Garamond"/>
          <w:sz w:val="24"/>
          <w:szCs w:val="24"/>
        </w:rPr>
        <w:t xml:space="preserve"> this program at the end of calendar year 2019</w:t>
      </w:r>
      <w:r w:rsidRPr="3C0312F5" w:rsidR="00BC63B1">
        <w:rPr>
          <w:rFonts w:ascii="Garamond" w:hAnsi="Garamond"/>
          <w:sz w:val="24"/>
          <w:szCs w:val="24"/>
        </w:rPr>
        <w:t xml:space="preserve"> to</w:t>
      </w:r>
      <w:r w:rsidRPr="3C0312F5" w:rsidR="001528C5">
        <w:rPr>
          <w:rFonts w:ascii="Garamond" w:hAnsi="Garamond"/>
          <w:sz w:val="24"/>
          <w:szCs w:val="24"/>
        </w:rPr>
        <w:t xml:space="preserve"> </w:t>
      </w:r>
      <w:r w:rsidRPr="3C0312F5" w:rsidR="001528C5">
        <w:rPr>
          <w:rFonts w:ascii="Garamond" w:hAnsi="Garamond"/>
          <w:sz w:val="24"/>
          <w:szCs w:val="24"/>
        </w:rPr>
        <w:t>improve efficiency</w:t>
      </w:r>
      <w:r w:rsidRPr="3C0312F5" w:rsidR="001528C5">
        <w:rPr>
          <w:rFonts w:ascii="Garamond" w:hAnsi="Garamond"/>
          <w:sz w:val="24"/>
          <w:szCs w:val="24"/>
        </w:rPr>
        <w:t xml:space="preserve"> and</w:t>
      </w:r>
      <w:r w:rsidRPr="3C0312F5" w:rsidR="00BC63B1">
        <w:rPr>
          <w:rFonts w:ascii="Garamond" w:hAnsi="Garamond"/>
          <w:sz w:val="24"/>
          <w:szCs w:val="24"/>
        </w:rPr>
        <w:t xml:space="preserve"> expand transit access</w:t>
      </w:r>
      <w:r w:rsidRPr="3C0312F5" w:rsidR="00AE7431">
        <w:rPr>
          <w:rFonts w:ascii="Garamond" w:hAnsi="Garamond"/>
          <w:sz w:val="24"/>
          <w:szCs w:val="24"/>
        </w:rPr>
        <w:t xml:space="preserve">. </w:t>
      </w:r>
      <w:r w:rsidRPr="3C0312F5" w:rsidR="00850E32">
        <w:rPr>
          <w:rFonts w:ascii="Garamond" w:hAnsi="Garamond"/>
          <w:sz w:val="24"/>
          <w:szCs w:val="24"/>
        </w:rPr>
        <w:t xml:space="preserve">Since taking over this program, MST has provided </w:t>
      </w:r>
      <w:r w:rsidRPr="3C0312F5" w:rsidR="00524602">
        <w:rPr>
          <w:rFonts w:ascii="Garamond" w:hAnsi="Garamond"/>
          <w:sz w:val="24"/>
          <w:szCs w:val="24"/>
        </w:rPr>
        <w:t>more than 60,000 trips</w:t>
      </w:r>
      <w:r w:rsidRPr="3C0312F5" w:rsidR="001528C5">
        <w:rPr>
          <w:rFonts w:ascii="Garamond" w:hAnsi="Garamond"/>
          <w:sz w:val="24"/>
          <w:szCs w:val="24"/>
        </w:rPr>
        <w:t>. The serv</w:t>
      </w:r>
      <w:r w:rsidRPr="3C0312F5" w:rsidR="00E77687">
        <w:rPr>
          <w:rFonts w:ascii="Garamond" w:hAnsi="Garamond"/>
          <w:sz w:val="24"/>
          <w:szCs w:val="24"/>
        </w:rPr>
        <w:t>ice</w:t>
      </w:r>
      <w:r w:rsidRPr="3C0312F5" w:rsidR="003C6DE4">
        <w:rPr>
          <w:rFonts w:ascii="Garamond" w:hAnsi="Garamond"/>
          <w:sz w:val="24"/>
          <w:szCs w:val="24"/>
        </w:rPr>
        <w:t xml:space="preserve"> saw a 46% increase </w:t>
      </w:r>
      <w:r w:rsidRPr="3C0312F5" w:rsidR="0011607A">
        <w:rPr>
          <w:rFonts w:ascii="Garamond" w:hAnsi="Garamond"/>
          <w:sz w:val="24"/>
          <w:szCs w:val="24"/>
        </w:rPr>
        <w:t xml:space="preserve">in trips </w:t>
      </w:r>
      <w:r w:rsidRPr="3C0312F5" w:rsidR="003C6DE4">
        <w:rPr>
          <w:rFonts w:ascii="Garamond" w:hAnsi="Garamond"/>
          <w:sz w:val="24"/>
          <w:szCs w:val="24"/>
        </w:rPr>
        <w:t xml:space="preserve">from FY21 to FY22 and </w:t>
      </w:r>
      <w:r w:rsidRPr="3C0312F5" w:rsidR="00BE2F94">
        <w:rPr>
          <w:rFonts w:ascii="Garamond" w:hAnsi="Garamond"/>
          <w:sz w:val="24"/>
          <w:szCs w:val="24"/>
        </w:rPr>
        <w:t>a 32% increase from FY22 to FY23</w:t>
      </w:r>
      <w:r w:rsidRPr="3C0312F5" w:rsidR="002C3E1F">
        <w:rPr>
          <w:rFonts w:ascii="Garamond" w:hAnsi="Garamond"/>
          <w:sz w:val="24"/>
          <w:szCs w:val="24"/>
        </w:rPr>
        <w:t>.</w:t>
      </w:r>
      <w:r w:rsidRPr="3C0312F5" w:rsidR="004247A9">
        <w:rPr>
          <w:rFonts w:ascii="Garamond" w:hAnsi="Garamond"/>
          <w:sz w:val="24"/>
          <w:szCs w:val="24"/>
        </w:rPr>
        <w:t xml:space="preserve"> </w:t>
      </w:r>
      <w:r w:rsidRPr="3C0312F5" w:rsidR="00D91F23">
        <w:rPr>
          <w:rFonts w:ascii="Garamond" w:hAnsi="Garamond"/>
          <w:sz w:val="24"/>
          <w:szCs w:val="24"/>
        </w:rPr>
        <w:t xml:space="preserve">The program continues to grow </w:t>
      </w:r>
      <w:r w:rsidRPr="3C0312F5" w:rsidR="003669B9">
        <w:rPr>
          <w:rFonts w:ascii="Garamond" w:hAnsi="Garamond"/>
          <w:sz w:val="24"/>
          <w:szCs w:val="24"/>
        </w:rPr>
        <w:t xml:space="preserve">ridership </w:t>
      </w:r>
      <w:r w:rsidRPr="3C0312F5" w:rsidR="00CA25FC">
        <w:rPr>
          <w:rFonts w:ascii="Garamond" w:hAnsi="Garamond"/>
          <w:sz w:val="24"/>
          <w:szCs w:val="24"/>
        </w:rPr>
        <w:t xml:space="preserve">year </w:t>
      </w:r>
      <w:r w:rsidRPr="3C0312F5" w:rsidR="005527DD">
        <w:rPr>
          <w:rFonts w:ascii="Garamond" w:hAnsi="Garamond"/>
          <w:sz w:val="24"/>
          <w:szCs w:val="24"/>
        </w:rPr>
        <w:t>after</w:t>
      </w:r>
      <w:r w:rsidRPr="3C0312F5" w:rsidR="00CA25FC">
        <w:rPr>
          <w:rFonts w:ascii="Garamond" w:hAnsi="Garamond"/>
          <w:sz w:val="24"/>
          <w:szCs w:val="24"/>
        </w:rPr>
        <w:t xml:space="preserve"> </w:t>
      </w:r>
      <w:r w:rsidRPr="3C0312F5" w:rsidR="00CA25FC">
        <w:rPr>
          <w:rFonts w:ascii="Garamond" w:hAnsi="Garamond"/>
          <w:sz w:val="24"/>
          <w:szCs w:val="24"/>
        </w:rPr>
        <w:t xml:space="preserve">year. </w:t>
      </w:r>
      <w:bookmarkStart w:name="_Int_36KOvdnx" w:id="1073531154"/>
      <w:r w:rsidRPr="3C0312F5" w:rsidR="00C04488">
        <w:rPr>
          <w:rFonts w:ascii="Garamond" w:hAnsi="Garamond"/>
          <w:sz w:val="24"/>
          <w:szCs w:val="24"/>
        </w:rPr>
        <w:t>FY</w:t>
      </w:r>
      <w:bookmarkEnd w:id="1073531154"/>
      <w:r w:rsidRPr="3C0312F5" w:rsidR="00C04488">
        <w:rPr>
          <w:rFonts w:ascii="Garamond" w:hAnsi="Garamond"/>
          <w:sz w:val="24"/>
          <w:szCs w:val="24"/>
        </w:rPr>
        <w:t xml:space="preserve"> 202</w:t>
      </w:r>
      <w:r w:rsidRPr="3C0312F5" w:rsidR="00C8036E">
        <w:rPr>
          <w:rFonts w:ascii="Garamond" w:hAnsi="Garamond"/>
          <w:sz w:val="24"/>
          <w:szCs w:val="24"/>
        </w:rPr>
        <w:t>3</w:t>
      </w:r>
      <w:r w:rsidRPr="3C0312F5" w:rsidR="00D12421">
        <w:rPr>
          <w:rFonts w:ascii="Garamond" w:hAnsi="Garamond"/>
          <w:sz w:val="24"/>
          <w:szCs w:val="24"/>
        </w:rPr>
        <w:t xml:space="preserve"> saw trip </w:t>
      </w:r>
      <w:r w:rsidRPr="3C0312F5" w:rsidR="00A267EF">
        <w:rPr>
          <w:rFonts w:ascii="Garamond" w:hAnsi="Garamond"/>
          <w:sz w:val="24"/>
          <w:szCs w:val="24"/>
        </w:rPr>
        <w:t>number</w:t>
      </w:r>
      <w:r w:rsidRPr="3C0312F5" w:rsidR="00D12421">
        <w:rPr>
          <w:rFonts w:ascii="Garamond" w:hAnsi="Garamond"/>
          <w:sz w:val="24"/>
          <w:szCs w:val="24"/>
        </w:rPr>
        <w:t>s</w:t>
      </w:r>
      <w:r w:rsidRPr="3C0312F5" w:rsidR="00A267EF">
        <w:rPr>
          <w:rFonts w:ascii="Garamond" w:hAnsi="Garamond"/>
          <w:sz w:val="24"/>
          <w:szCs w:val="24"/>
        </w:rPr>
        <w:t xml:space="preserve"> at a 5-year high</w:t>
      </w:r>
      <w:r w:rsidRPr="3C0312F5" w:rsidR="004D0A86">
        <w:rPr>
          <w:rFonts w:ascii="Garamond" w:hAnsi="Garamond"/>
          <w:sz w:val="24"/>
          <w:szCs w:val="24"/>
        </w:rPr>
        <w:t xml:space="preserve"> and </w:t>
      </w:r>
      <w:r w:rsidRPr="3C0312F5" w:rsidR="006D5349">
        <w:rPr>
          <w:rFonts w:ascii="Garamond" w:hAnsi="Garamond"/>
          <w:sz w:val="24"/>
          <w:szCs w:val="24"/>
        </w:rPr>
        <w:t>so far, FY24 is looking like it will</w:t>
      </w:r>
      <w:r w:rsidRPr="3C0312F5" w:rsidR="0052218C">
        <w:rPr>
          <w:rFonts w:ascii="Garamond" w:hAnsi="Garamond"/>
          <w:sz w:val="24"/>
          <w:szCs w:val="24"/>
        </w:rPr>
        <w:t xml:space="preserve"> </w:t>
      </w:r>
      <w:r w:rsidRPr="3C0312F5" w:rsidR="00962C4E">
        <w:rPr>
          <w:rFonts w:ascii="Garamond" w:hAnsi="Garamond"/>
          <w:sz w:val="24"/>
          <w:szCs w:val="24"/>
        </w:rPr>
        <w:t xml:space="preserve">surpass </w:t>
      </w:r>
      <w:r w:rsidRPr="3C0312F5" w:rsidR="006D5349">
        <w:rPr>
          <w:rFonts w:ascii="Garamond" w:hAnsi="Garamond"/>
          <w:sz w:val="24"/>
          <w:szCs w:val="24"/>
        </w:rPr>
        <w:t>the FY</w:t>
      </w:r>
      <w:r w:rsidRPr="3C0312F5" w:rsidR="00962C4E">
        <w:rPr>
          <w:rFonts w:ascii="Garamond" w:hAnsi="Garamond"/>
          <w:sz w:val="24"/>
          <w:szCs w:val="24"/>
        </w:rPr>
        <w:t>23 numbers</w:t>
      </w:r>
      <w:r w:rsidRPr="3C0312F5" w:rsidR="00683F60">
        <w:rPr>
          <w:rFonts w:ascii="Garamond" w:hAnsi="Garamond"/>
          <w:sz w:val="24"/>
          <w:szCs w:val="24"/>
        </w:rPr>
        <w:t xml:space="preserve">. </w:t>
      </w:r>
    </w:p>
    <w:tbl>
      <w:tblPr>
        <w:tblW w:w="3960" w:type="dxa"/>
        <w:tblInd w:w="720" w:type="dxa"/>
        <w:tblLook w:val="04A0" w:firstRow="1" w:lastRow="0" w:firstColumn="1" w:lastColumn="0" w:noHBand="0" w:noVBand="1"/>
      </w:tblPr>
      <w:tblGrid>
        <w:gridCol w:w="2380"/>
        <w:gridCol w:w="1580"/>
      </w:tblGrid>
      <w:tr w:rsidRPr="00DC07FB" w:rsidR="006070E8" w:rsidTr="3C0312F5" w14:paraId="21301BB1" w14:textId="77777777">
        <w:trPr>
          <w:trHeight w:val="288"/>
        </w:trPr>
        <w:tc>
          <w:tcPr>
            <w:tcW w:w="2380" w:type="dxa"/>
            <w:tcBorders>
              <w:top w:val="nil"/>
              <w:left w:val="nil"/>
              <w:bottom w:val="nil"/>
              <w:right w:val="nil"/>
            </w:tcBorders>
            <w:shd w:val="clear" w:color="auto" w:fill="E2EFDA"/>
            <w:noWrap/>
            <w:tcMar/>
            <w:vAlign w:val="bottom"/>
            <w:hideMark/>
          </w:tcPr>
          <w:p w:rsidRPr="00DC07FB" w:rsidR="006070E8" w:rsidP="3C0312F5" w:rsidRDefault="006070E8" w14:paraId="579D6EFA" w14:textId="25FD28C8" w14:noSpellErr="1">
            <w:pPr>
              <w:spacing w:after="0" w:line="240" w:lineRule="auto"/>
              <w:ind w:left="-90"/>
              <w:jc w:val="both"/>
              <w:rPr>
                <w:rFonts w:ascii="Calibri" w:hAnsi="Calibri" w:eastAsia="Times New Roman" w:cs="Calibri"/>
                <w:color w:val="000000"/>
              </w:rPr>
            </w:pPr>
            <w:r w:rsidRPr="3C0312F5" w:rsidR="787D8D25">
              <w:rPr>
                <w:rFonts w:ascii="Calibri" w:hAnsi="Calibri" w:eastAsia="Times New Roman" w:cs="Calibri"/>
                <w:color w:val="000000" w:themeColor="text1" w:themeTint="FF" w:themeShade="FF"/>
              </w:rPr>
              <w:t>MST</w:t>
            </w:r>
          </w:p>
        </w:tc>
        <w:tc>
          <w:tcPr>
            <w:tcW w:w="1580" w:type="dxa"/>
            <w:tcBorders>
              <w:top w:val="nil"/>
              <w:left w:val="nil"/>
              <w:bottom w:val="nil"/>
              <w:right w:val="nil"/>
            </w:tcBorders>
            <w:shd w:val="clear" w:color="auto" w:fill="E2EFDA"/>
            <w:noWrap/>
            <w:tcMar/>
            <w:vAlign w:val="bottom"/>
            <w:hideMark/>
          </w:tcPr>
          <w:p w:rsidRPr="00DC07FB" w:rsidR="006070E8" w:rsidP="3C0312F5" w:rsidRDefault="006070E8" w14:paraId="4DB74742" w14:textId="393D35C6" w14:noSpellErr="1">
            <w:pPr>
              <w:spacing w:after="0" w:line="240" w:lineRule="auto"/>
              <w:ind w:left="-90"/>
              <w:jc w:val="both"/>
              <w:rPr>
                <w:rFonts w:ascii="Calibri" w:hAnsi="Calibri" w:eastAsia="Times New Roman" w:cs="Calibri"/>
                <w:color w:val="000000"/>
              </w:rPr>
            </w:pPr>
            <w:r w:rsidRPr="3C0312F5" w:rsidR="787D8D25">
              <w:rPr>
                <w:rFonts w:ascii="Calibri" w:hAnsi="Calibri" w:eastAsia="Times New Roman" w:cs="Calibri"/>
                <w:color w:val="000000" w:themeColor="text1" w:themeTint="FF" w:themeShade="FF"/>
              </w:rPr>
              <w:t xml:space="preserve"># of </w:t>
            </w:r>
            <w:r w:rsidRPr="3C0312F5" w:rsidR="35A58671">
              <w:rPr>
                <w:rFonts w:ascii="Calibri" w:hAnsi="Calibri" w:eastAsia="Times New Roman" w:cs="Calibri"/>
                <w:color w:val="000000" w:themeColor="text1" w:themeTint="FF" w:themeShade="FF"/>
              </w:rPr>
              <w:t>Trips</w:t>
            </w:r>
          </w:p>
        </w:tc>
      </w:tr>
      <w:tr w:rsidRPr="00DC07FB" w:rsidR="006070E8" w:rsidTr="3C0312F5" w14:paraId="66953FFC" w14:textId="77777777">
        <w:trPr>
          <w:trHeight w:val="288"/>
        </w:trPr>
        <w:tc>
          <w:tcPr>
            <w:tcW w:w="2380" w:type="dxa"/>
            <w:tcBorders>
              <w:top w:val="nil"/>
              <w:left w:val="nil"/>
              <w:bottom w:val="nil"/>
              <w:right w:val="nil"/>
            </w:tcBorders>
            <w:shd w:val="clear" w:color="auto" w:fill="auto"/>
            <w:noWrap/>
            <w:tcMar/>
            <w:vAlign w:val="center"/>
            <w:hideMark/>
          </w:tcPr>
          <w:p w:rsidRPr="00DC07FB" w:rsidR="006070E8" w:rsidP="3C0312F5" w:rsidRDefault="006070E8" w14:paraId="4DA32686" w14:textId="77777777" w14:noSpellErr="1">
            <w:pPr>
              <w:spacing w:after="0" w:line="240" w:lineRule="auto"/>
              <w:ind w:left="-111"/>
              <w:jc w:val="both"/>
              <w:rPr>
                <w:rFonts w:ascii="Calibri" w:hAnsi="Calibri" w:eastAsia="Times New Roman" w:cs="Calibri"/>
                <w:color w:val="000000"/>
              </w:rPr>
            </w:pPr>
            <w:r w:rsidRPr="3C0312F5" w:rsidR="787D8D25">
              <w:rPr>
                <w:rFonts w:ascii="Calibri" w:hAnsi="Calibri" w:eastAsia="Times New Roman" w:cs="Calibri"/>
                <w:color w:val="000000" w:themeColor="text1" w:themeTint="FF" w:themeShade="FF"/>
              </w:rPr>
              <w:t>2021</w:t>
            </w:r>
          </w:p>
        </w:tc>
        <w:tc>
          <w:tcPr>
            <w:tcW w:w="1580" w:type="dxa"/>
            <w:tcBorders>
              <w:top w:val="nil"/>
              <w:left w:val="nil"/>
              <w:bottom w:val="nil"/>
              <w:right w:val="nil"/>
            </w:tcBorders>
            <w:shd w:val="clear" w:color="auto" w:fill="auto"/>
            <w:noWrap/>
            <w:tcMar/>
            <w:vAlign w:val="center"/>
            <w:hideMark/>
          </w:tcPr>
          <w:p w:rsidRPr="00DC07FB" w:rsidR="006070E8" w:rsidP="3C0312F5" w:rsidRDefault="009B1C01" w14:paraId="0709B8A0" w14:textId="6065E996" w14:noSpellErr="1">
            <w:pPr>
              <w:spacing w:after="0" w:line="240" w:lineRule="auto"/>
              <w:ind w:left="-90"/>
              <w:jc w:val="both"/>
              <w:rPr>
                <w:rFonts w:ascii="Calibri" w:hAnsi="Calibri" w:eastAsia="Times New Roman" w:cs="Calibri"/>
                <w:color w:val="000000"/>
              </w:rPr>
            </w:pPr>
            <w:r w:rsidRPr="3C0312F5" w:rsidR="009B1C01">
              <w:rPr>
                <w:rFonts w:ascii="Calibri" w:hAnsi="Calibri" w:eastAsia="Times New Roman" w:cs="Calibri"/>
                <w:color w:val="000000" w:themeColor="text1" w:themeTint="FF" w:themeShade="FF"/>
              </w:rPr>
              <w:t>8352</w:t>
            </w:r>
          </w:p>
        </w:tc>
      </w:tr>
      <w:tr w:rsidRPr="00DC07FB" w:rsidR="006070E8" w:rsidTr="3C0312F5" w14:paraId="31D47934" w14:textId="77777777">
        <w:trPr>
          <w:trHeight w:val="288"/>
        </w:trPr>
        <w:tc>
          <w:tcPr>
            <w:tcW w:w="2380" w:type="dxa"/>
            <w:tcBorders>
              <w:top w:val="nil"/>
              <w:left w:val="nil"/>
              <w:bottom w:val="nil"/>
              <w:right w:val="nil"/>
            </w:tcBorders>
            <w:shd w:val="clear" w:color="auto" w:fill="auto"/>
            <w:noWrap/>
            <w:tcMar/>
            <w:vAlign w:val="center"/>
          </w:tcPr>
          <w:p w:rsidRPr="00DC07FB" w:rsidR="006070E8" w:rsidP="3C0312F5" w:rsidRDefault="006070E8" w14:paraId="06C487A8" w14:textId="77777777" w14:noSpellErr="1">
            <w:pPr>
              <w:spacing w:after="0" w:line="240" w:lineRule="auto"/>
              <w:ind w:left="-90"/>
              <w:jc w:val="both"/>
              <w:rPr>
                <w:rFonts w:ascii="Calibri" w:hAnsi="Calibri" w:eastAsia="Times New Roman" w:cs="Calibri"/>
                <w:color w:val="000000"/>
              </w:rPr>
            </w:pPr>
            <w:r w:rsidRPr="3C0312F5" w:rsidR="787D8D25">
              <w:rPr>
                <w:rFonts w:ascii="Calibri" w:hAnsi="Calibri" w:eastAsia="Times New Roman" w:cs="Calibri"/>
                <w:color w:val="000000" w:themeColor="text1" w:themeTint="FF" w:themeShade="FF"/>
              </w:rPr>
              <w:t>2022</w:t>
            </w:r>
          </w:p>
        </w:tc>
        <w:tc>
          <w:tcPr>
            <w:tcW w:w="1580" w:type="dxa"/>
            <w:tcBorders>
              <w:top w:val="nil"/>
              <w:left w:val="nil"/>
              <w:bottom w:val="nil"/>
              <w:right w:val="nil"/>
            </w:tcBorders>
            <w:shd w:val="clear" w:color="auto" w:fill="auto"/>
            <w:noWrap/>
            <w:tcMar/>
            <w:vAlign w:val="center"/>
          </w:tcPr>
          <w:p w:rsidRPr="00DC07FB" w:rsidR="006070E8" w:rsidP="3C0312F5" w:rsidRDefault="009B1C01" w14:paraId="3C94FB18" w14:textId="75B5C5B6" w14:noSpellErr="1">
            <w:pPr>
              <w:spacing w:after="0" w:line="240" w:lineRule="auto"/>
              <w:ind w:left="-90"/>
              <w:jc w:val="both"/>
              <w:rPr>
                <w:rFonts w:ascii="Calibri" w:hAnsi="Calibri" w:eastAsia="Times New Roman" w:cs="Calibri"/>
                <w:color w:val="000000"/>
              </w:rPr>
            </w:pPr>
            <w:r w:rsidRPr="3C0312F5" w:rsidR="009B1C01">
              <w:rPr>
                <w:rFonts w:ascii="Calibri" w:hAnsi="Calibri" w:eastAsia="Times New Roman" w:cs="Calibri"/>
                <w:color w:val="000000" w:themeColor="text1" w:themeTint="FF" w:themeShade="FF"/>
              </w:rPr>
              <w:t>12185</w:t>
            </w:r>
          </w:p>
        </w:tc>
      </w:tr>
      <w:tr w:rsidRPr="00DC07FB" w:rsidR="006070E8" w:rsidTr="3C0312F5" w14:paraId="091DC812" w14:textId="77777777">
        <w:trPr>
          <w:trHeight w:val="288"/>
        </w:trPr>
        <w:tc>
          <w:tcPr>
            <w:tcW w:w="2380" w:type="dxa"/>
            <w:tcBorders>
              <w:top w:val="nil"/>
              <w:left w:val="nil"/>
              <w:bottom w:val="nil"/>
              <w:right w:val="nil"/>
            </w:tcBorders>
            <w:shd w:val="clear" w:color="auto" w:fill="auto"/>
            <w:noWrap/>
            <w:tcMar/>
            <w:vAlign w:val="center"/>
            <w:hideMark/>
          </w:tcPr>
          <w:p w:rsidRPr="00DC07FB" w:rsidR="006070E8" w:rsidP="3C0312F5" w:rsidRDefault="006070E8" w14:paraId="3F3A8F51" w14:textId="77777777" w14:noSpellErr="1">
            <w:pPr>
              <w:spacing w:after="0" w:line="240" w:lineRule="auto"/>
              <w:ind w:left="-90"/>
              <w:jc w:val="both"/>
              <w:rPr>
                <w:rFonts w:ascii="Calibri" w:hAnsi="Calibri" w:eastAsia="Times New Roman" w:cs="Calibri"/>
                <w:color w:val="000000"/>
              </w:rPr>
            </w:pPr>
            <w:r w:rsidRPr="3C0312F5" w:rsidR="787D8D25">
              <w:rPr>
                <w:rFonts w:ascii="Calibri" w:hAnsi="Calibri" w:eastAsia="Times New Roman" w:cs="Calibri"/>
                <w:color w:val="000000" w:themeColor="text1" w:themeTint="FF" w:themeShade="FF"/>
              </w:rPr>
              <w:t>2023</w:t>
            </w:r>
          </w:p>
        </w:tc>
        <w:tc>
          <w:tcPr>
            <w:tcW w:w="1580" w:type="dxa"/>
            <w:tcBorders>
              <w:top w:val="nil"/>
              <w:left w:val="nil"/>
              <w:bottom w:val="nil"/>
              <w:right w:val="nil"/>
            </w:tcBorders>
            <w:shd w:val="clear" w:color="auto" w:fill="auto"/>
            <w:noWrap/>
            <w:tcMar/>
            <w:vAlign w:val="center"/>
            <w:hideMark/>
          </w:tcPr>
          <w:p w:rsidRPr="00DC07FB" w:rsidR="006070E8" w:rsidP="3C0312F5" w:rsidRDefault="009B1C01" w14:paraId="4498DE95" w14:textId="5A3CA523" w14:noSpellErr="1">
            <w:pPr>
              <w:spacing w:after="0" w:line="240" w:lineRule="auto"/>
              <w:ind w:left="-90"/>
              <w:jc w:val="both"/>
              <w:rPr>
                <w:rFonts w:ascii="Calibri" w:hAnsi="Calibri" w:eastAsia="Times New Roman" w:cs="Calibri"/>
                <w:color w:val="000000"/>
              </w:rPr>
            </w:pPr>
            <w:r w:rsidRPr="3C0312F5" w:rsidR="009B1C01">
              <w:rPr>
                <w:rFonts w:ascii="Calibri" w:hAnsi="Calibri" w:eastAsia="Times New Roman" w:cs="Calibri"/>
                <w:color w:val="000000" w:themeColor="text1" w:themeTint="FF" w:themeShade="FF"/>
              </w:rPr>
              <w:t>16073</w:t>
            </w:r>
          </w:p>
        </w:tc>
      </w:tr>
    </w:tbl>
    <w:p w:rsidRPr="00DC07FB" w:rsidR="00157556" w:rsidP="3C0312F5" w:rsidRDefault="00BB4F6D" w14:paraId="3AD63850" w14:textId="3C69E892" w14:noSpellErr="1">
      <w:pPr>
        <w:pStyle w:val="ListParagraph"/>
        <w:ind w:left="-90"/>
        <w:jc w:val="both"/>
        <w:rPr>
          <w:rFonts w:ascii="Garamond" w:hAnsi="Garamond"/>
          <w:sz w:val="24"/>
          <w:szCs w:val="24"/>
        </w:rPr>
      </w:pPr>
      <w:r w:rsidRPr="3C0312F5" w:rsidR="00BB4F6D">
        <w:rPr>
          <w:rFonts w:ascii="Garamond" w:hAnsi="Garamond"/>
          <w:sz w:val="24"/>
          <w:szCs w:val="24"/>
        </w:rPr>
        <w:t xml:space="preserve"> </w:t>
      </w:r>
    </w:p>
    <w:p w:rsidRPr="00F919F6" w:rsidR="001D0224" w:rsidP="00780CF5" w:rsidRDefault="001D0224" w14:paraId="412D6C00" w14:textId="77777777">
      <w:pPr>
        <w:pStyle w:val="ListParagraph"/>
        <w:ind w:left="-90"/>
        <w:jc w:val="both"/>
        <w:rPr>
          <w:rFonts w:ascii="Garamond" w:hAnsi="Garamond"/>
          <w:b/>
          <w:bCs/>
          <w:sz w:val="24"/>
        </w:rPr>
      </w:pPr>
      <w:r w:rsidRPr="00F919F6">
        <w:rPr>
          <w:rFonts w:ascii="Garamond" w:hAnsi="Garamond"/>
          <w:b/>
          <w:bCs/>
          <w:sz w:val="24"/>
        </w:rPr>
        <w:t xml:space="preserve">Taxi Voucher Program: </w:t>
      </w:r>
    </w:p>
    <w:p w:rsidRPr="00DC07FB" w:rsidR="00B0459D" w:rsidP="00780CF5" w:rsidRDefault="002C655E" w14:paraId="5B74098D" w14:textId="315687F6">
      <w:pPr>
        <w:pStyle w:val="ListParagraph"/>
        <w:ind w:left="-90"/>
        <w:jc w:val="both"/>
        <w:rPr>
          <w:rFonts w:ascii="Garamond" w:hAnsi="Garamond"/>
          <w:sz w:val="24"/>
        </w:rPr>
      </w:pPr>
      <w:r w:rsidRPr="00DC07FB">
        <w:rPr>
          <w:rFonts w:ascii="Garamond" w:hAnsi="Garamond"/>
          <w:sz w:val="24"/>
        </w:rPr>
        <w:t xml:space="preserve">In </w:t>
      </w:r>
      <w:r w:rsidRPr="00DC07FB" w:rsidR="005527DD">
        <w:rPr>
          <w:rFonts w:ascii="Garamond" w:hAnsi="Garamond"/>
          <w:sz w:val="24"/>
        </w:rPr>
        <w:t>July</w:t>
      </w:r>
      <w:r w:rsidRPr="00DC07FB" w:rsidR="00157556">
        <w:rPr>
          <w:rFonts w:ascii="Garamond" w:hAnsi="Garamond"/>
          <w:sz w:val="24"/>
        </w:rPr>
        <w:t xml:space="preserve"> 201</w:t>
      </w:r>
      <w:r w:rsidRPr="00DC07FB">
        <w:rPr>
          <w:rFonts w:ascii="Garamond" w:hAnsi="Garamond"/>
          <w:sz w:val="24"/>
        </w:rPr>
        <w:t>6</w:t>
      </w:r>
      <w:r w:rsidRPr="00DC07FB" w:rsidR="00157556">
        <w:rPr>
          <w:rFonts w:ascii="Garamond" w:hAnsi="Garamond"/>
          <w:sz w:val="24"/>
        </w:rPr>
        <w:t xml:space="preserve"> Mid-State RCC </w:t>
      </w:r>
      <w:r w:rsidRPr="00DC07FB">
        <w:rPr>
          <w:rFonts w:ascii="Garamond" w:hAnsi="Garamond"/>
          <w:sz w:val="24"/>
        </w:rPr>
        <w:t xml:space="preserve">launched a pilot </w:t>
      </w:r>
      <w:r w:rsidRPr="00DC07FB" w:rsidR="00157556">
        <w:rPr>
          <w:rFonts w:ascii="Garamond" w:hAnsi="Garamond"/>
          <w:sz w:val="24"/>
        </w:rPr>
        <w:t>Taxi Voucher program</w:t>
      </w:r>
      <w:r w:rsidRPr="00DC07FB">
        <w:rPr>
          <w:rFonts w:ascii="Garamond" w:hAnsi="Garamond"/>
          <w:sz w:val="24"/>
        </w:rPr>
        <w:t xml:space="preserve"> for </w:t>
      </w:r>
      <w:r w:rsidRPr="00DC07FB" w:rsidR="00157556">
        <w:rPr>
          <w:rFonts w:ascii="Garamond" w:hAnsi="Garamond"/>
          <w:sz w:val="24"/>
        </w:rPr>
        <w:t>the Merrimack County Department of Corrections</w:t>
      </w:r>
      <w:r w:rsidRPr="00DC07FB">
        <w:rPr>
          <w:rFonts w:ascii="Garamond" w:hAnsi="Garamond"/>
          <w:sz w:val="24"/>
        </w:rPr>
        <w:t xml:space="preserve"> (MCDOC) </w:t>
      </w:r>
      <w:r w:rsidRPr="00DC07FB" w:rsidR="00CA25F3">
        <w:rPr>
          <w:rFonts w:ascii="Garamond" w:hAnsi="Garamond"/>
          <w:sz w:val="24"/>
        </w:rPr>
        <w:t>Successful Offender Adjustment and Reentry (SOAR) Program</w:t>
      </w:r>
      <w:r w:rsidRPr="00DC07FB">
        <w:rPr>
          <w:rFonts w:ascii="Garamond" w:hAnsi="Garamond"/>
          <w:sz w:val="24"/>
        </w:rPr>
        <w:t xml:space="preserve">. The intent of the MCDOC </w:t>
      </w:r>
      <w:r w:rsidRPr="00DC07FB" w:rsidR="00CA25F3">
        <w:rPr>
          <w:rFonts w:ascii="Garamond" w:hAnsi="Garamond"/>
          <w:sz w:val="24"/>
        </w:rPr>
        <w:t>SOAR</w:t>
      </w:r>
      <w:r w:rsidRPr="00DC07FB">
        <w:rPr>
          <w:rFonts w:ascii="Garamond" w:hAnsi="Garamond"/>
          <w:sz w:val="24"/>
        </w:rPr>
        <w:t xml:space="preserve"> is to provide support during this period so that individuals who are 60 years and older or with disabilities can successfully complete the program and reintegrate into society. Without transportation, individuals remain disconnected from society, which </w:t>
      </w:r>
      <w:r w:rsidRPr="00DC07FB" w:rsidR="00C74F72">
        <w:rPr>
          <w:rFonts w:ascii="Garamond" w:hAnsi="Garamond"/>
          <w:sz w:val="24"/>
        </w:rPr>
        <w:t>forces</w:t>
      </w:r>
      <w:r w:rsidRPr="00DC07FB">
        <w:rPr>
          <w:rFonts w:ascii="Garamond" w:hAnsi="Garamond"/>
          <w:sz w:val="24"/>
        </w:rPr>
        <w:t xml:space="preserve"> them to </w:t>
      </w:r>
      <w:r w:rsidRPr="00DC07FB" w:rsidR="005D1E8F">
        <w:rPr>
          <w:rFonts w:ascii="Garamond" w:hAnsi="Garamond"/>
          <w:sz w:val="24"/>
        </w:rPr>
        <w:t xml:space="preserve">return to </w:t>
      </w:r>
      <w:r w:rsidRPr="00DC07FB">
        <w:rPr>
          <w:rFonts w:ascii="Garamond" w:hAnsi="Garamond"/>
          <w:sz w:val="24"/>
        </w:rPr>
        <w:t>MCDOC</w:t>
      </w:r>
      <w:r w:rsidRPr="00DC07FB" w:rsidR="005D1E8F">
        <w:rPr>
          <w:rFonts w:ascii="Garamond" w:hAnsi="Garamond"/>
          <w:sz w:val="24"/>
        </w:rPr>
        <w:t xml:space="preserve"> after release for failing to meet the programs expectations</w:t>
      </w:r>
      <w:r w:rsidRPr="00DC07FB">
        <w:rPr>
          <w:rFonts w:ascii="Garamond" w:hAnsi="Garamond"/>
          <w:sz w:val="24"/>
        </w:rPr>
        <w:t xml:space="preserve">. </w:t>
      </w:r>
      <w:r w:rsidRPr="00DC07FB" w:rsidR="00F7269D">
        <w:rPr>
          <w:rFonts w:ascii="Garamond" w:hAnsi="Garamond"/>
          <w:sz w:val="24"/>
        </w:rPr>
        <w:t>Starting in FY22, the Taxi Voucher Program ex</w:t>
      </w:r>
      <w:r w:rsidRPr="00DC07FB" w:rsidR="00CD2E64">
        <w:rPr>
          <w:rFonts w:ascii="Garamond" w:hAnsi="Garamond"/>
          <w:sz w:val="24"/>
        </w:rPr>
        <w:t xml:space="preserve">panded </w:t>
      </w:r>
      <w:r w:rsidRPr="00DC07FB" w:rsidR="004951E5">
        <w:rPr>
          <w:rFonts w:ascii="Garamond" w:hAnsi="Garamond"/>
          <w:sz w:val="24"/>
        </w:rPr>
        <w:t xml:space="preserve">the program </w:t>
      </w:r>
      <w:r w:rsidRPr="00DC07FB" w:rsidR="00CD2E64">
        <w:rPr>
          <w:rFonts w:ascii="Garamond" w:hAnsi="Garamond"/>
          <w:sz w:val="24"/>
        </w:rPr>
        <w:t>to include Merrimack County Human Services</w:t>
      </w:r>
      <w:r w:rsidRPr="00DC07FB" w:rsidR="004951E5">
        <w:rPr>
          <w:rFonts w:ascii="Garamond" w:hAnsi="Garamond"/>
          <w:sz w:val="24"/>
        </w:rPr>
        <w:t xml:space="preserve"> allowing clients </w:t>
      </w:r>
      <w:r w:rsidRPr="00DC07FB" w:rsidR="005C02AA">
        <w:rPr>
          <w:rFonts w:ascii="Garamond" w:hAnsi="Garamond"/>
          <w:sz w:val="24"/>
        </w:rPr>
        <w:t xml:space="preserve">of the County Navigators program and MC Mental Health </w:t>
      </w:r>
      <w:r w:rsidRPr="00DC07FB" w:rsidR="00776652">
        <w:rPr>
          <w:rFonts w:ascii="Garamond" w:hAnsi="Garamond"/>
          <w:sz w:val="24"/>
        </w:rPr>
        <w:t>Court access to the taxi services</w:t>
      </w:r>
      <w:r w:rsidRPr="00DC07FB" w:rsidR="00C74F72">
        <w:rPr>
          <w:rFonts w:ascii="Garamond" w:hAnsi="Garamond"/>
          <w:sz w:val="24"/>
        </w:rPr>
        <w:t xml:space="preserve">. </w:t>
      </w:r>
      <w:r w:rsidRPr="00DC07FB" w:rsidR="00EA0825">
        <w:rPr>
          <w:rFonts w:ascii="Garamond" w:hAnsi="Garamond"/>
          <w:sz w:val="24"/>
        </w:rPr>
        <w:t xml:space="preserve">TVP provided </w:t>
      </w:r>
      <w:r w:rsidRPr="00DC07FB" w:rsidR="00375B42">
        <w:rPr>
          <w:rFonts w:ascii="Garamond" w:hAnsi="Garamond"/>
          <w:sz w:val="24"/>
        </w:rPr>
        <w:t>263</w:t>
      </w:r>
      <w:r w:rsidRPr="00DC07FB" w:rsidR="00EA0825">
        <w:rPr>
          <w:rFonts w:ascii="Garamond" w:hAnsi="Garamond"/>
          <w:sz w:val="24"/>
        </w:rPr>
        <w:t xml:space="preserve"> </w:t>
      </w:r>
      <w:r w:rsidRPr="00DC07FB" w:rsidR="00375B42">
        <w:rPr>
          <w:rFonts w:ascii="Garamond" w:hAnsi="Garamond"/>
          <w:sz w:val="24"/>
        </w:rPr>
        <w:t xml:space="preserve">taxi </w:t>
      </w:r>
      <w:r w:rsidRPr="00DC07FB" w:rsidR="00EA0825">
        <w:rPr>
          <w:rFonts w:ascii="Garamond" w:hAnsi="Garamond"/>
          <w:sz w:val="24"/>
        </w:rPr>
        <w:t>rides in FY 202</w:t>
      </w:r>
      <w:r w:rsidRPr="00DC07FB" w:rsidR="00375B42">
        <w:rPr>
          <w:rFonts w:ascii="Garamond" w:hAnsi="Garamond"/>
          <w:sz w:val="24"/>
        </w:rPr>
        <w:t>1</w:t>
      </w:r>
      <w:r w:rsidRPr="00DC07FB" w:rsidR="00D55C93">
        <w:rPr>
          <w:rFonts w:ascii="Garamond" w:hAnsi="Garamond"/>
          <w:sz w:val="24"/>
        </w:rPr>
        <w:t xml:space="preserve">, </w:t>
      </w:r>
      <w:r w:rsidRPr="00DC07FB" w:rsidR="00A97516">
        <w:rPr>
          <w:rFonts w:ascii="Garamond" w:hAnsi="Garamond"/>
          <w:sz w:val="24"/>
        </w:rPr>
        <w:t>286</w:t>
      </w:r>
      <w:r w:rsidRPr="00DC07FB" w:rsidR="00A03EBA">
        <w:rPr>
          <w:rFonts w:ascii="Garamond" w:hAnsi="Garamond"/>
          <w:sz w:val="24"/>
        </w:rPr>
        <w:t xml:space="preserve"> </w:t>
      </w:r>
      <w:r w:rsidRPr="00DC07FB" w:rsidR="00A97516">
        <w:rPr>
          <w:rFonts w:ascii="Garamond" w:hAnsi="Garamond"/>
          <w:sz w:val="24"/>
        </w:rPr>
        <w:t xml:space="preserve">taxi </w:t>
      </w:r>
      <w:r w:rsidRPr="00DC07FB">
        <w:rPr>
          <w:rFonts w:ascii="Garamond" w:hAnsi="Garamond"/>
          <w:sz w:val="24"/>
        </w:rPr>
        <w:t>rides</w:t>
      </w:r>
      <w:r w:rsidRPr="00DC07FB" w:rsidR="00D55C93">
        <w:rPr>
          <w:rFonts w:ascii="Garamond" w:hAnsi="Garamond"/>
          <w:sz w:val="24"/>
        </w:rPr>
        <w:t xml:space="preserve"> in FY </w:t>
      </w:r>
      <w:r w:rsidRPr="00DC07FB" w:rsidR="002D0982">
        <w:rPr>
          <w:rFonts w:ascii="Garamond" w:hAnsi="Garamond"/>
          <w:sz w:val="24"/>
        </w:rPr>
        <w:t>2022 and 57 rides in FY 2023</w:t>
      </w:r>
      <w:r w:rsidRPr="00DC07FB" w:rsidR="00683F60">
        <w:rPr>
          <w:rFonts w:ascii="Garamond" w:hAnsi="Garamond"/>
          <w:sz w:val="24"/>
        </w:rPr>
        <w:t xml:space="preserve">. </w:t>
      </w:r>
    </w:p>
    <w:tbl>
      <w:tblPr>
        <w:tblW w:w="3960" w:type="dxa"/>
        <w:tblInd w:w="720" w:type="dxa"/>
        <w:tblLook w:val="04A0" w:firstRow="1" w:lastRow="0" w:firstColumn="1" w:lastColumn="0" w:noHBand="0" w:noVBand="1"/>
      </w:tblPr>
      <w:tblGrid>
        <w:gridCol w:w="2380"/>
        <w:gridCol w:w="1580"/>
      </w:tblGrid>
      <w:tr w:rsidRPr="00DC07FB" w:rsidR="00B0459D" w:rsidTr="3C0312F5" w14:paraId="181CEF33" w14:textId="77777777">
        <w:trPr>
          <w:trHeight w:val="288"/>
        </w:trPr>
        <w:tc>
          <w:tcPr>
            <w:tcW w:w="2380" w:type="dxa"/>
            <w:tcBorders>
              <w:top w:val="nil"/>
              <w:left w:val="nil"/>
              <w:bottom w:val="nil"/>
              <w:right w:val="nil"/>
            </w:tcBorders>
            <w:shd w:val="clear" w:color="auto" w:fill="E2EFDA"/>
            <w:noWrap/>
            <w:tcMar/>
            <w:vAlign w:val="bottom"/>
            <w:hideMark/>
          </w:tcPr>
          <w:p w:rsidRPr="00DC07FB" w:rsidR="00B0459D" w:rsidP="3C0312F5" w:rsidRDefault="004E5620" w14:paraId="0D9F520C" w14:textId="4EF2DB25" w14:noSpellErr="1">
            <w:pPr>
              <w:spacing w:after="0" w:line="240" w:lineRule="auto"/>
              <w:ind w:left="-90"/>
              <w:jc w:val="both"/>
              <w:rPr>
                <w:rFonts w:ascii="Calibri" w:hAnsi="Calibri" w:eastAsia="Times New Roman" w:cs="Calibri"/>
                <w:color w:val="000000"/>
              </w:rPr>
            </w:pPr>
            <w:r w:rsidRPr="3C0312F5" w:rsidR="35A58671">
              <w:rPr>
                <w:rFonts w:ascii="Calibri" w:hAnsi="Calibri" w:eastAsia="Times New Roman" w:cs="Calibri"/>
                <w:color w:val="000000" w:themeColor="text1" w:themeTint="FF" w:themeShade="FF"/>
              </w:rPr>
              <w:t>Taxi Voucher Program</w:t>
            </w:r>
          </w:p>
        </w:tc>
        <w:tc>
          <w:tcPr>
            <w:tcW w:w="1580" w:type="dxa"/>
            <w:tcBorders>
              <w:top w:val="nil"/>
              <w:left w:val="nil"/>
              <w:bottom w:val="nil"/>
              <w:right w:val="nil"/>
            </w:tcBorders>
            <w:shd w:val="clear" w:color="auto" w:fill="E2EFDA"/>
            <w:noWrap/>
            <w:tcMar/>
            <w:vAlign w:val="bottom"/>
            <w:hideMark/>
          </w:tcPr>
          <w:p w:rsidRPr="00DC07FB" w:rsidR="00B0459D" w:rsidP="3C0312F5" w:rsidRDefault="00B0459D" w14:paraId="341B5872" w14:textId="67744D39" w14:noSpellErr="1">
            <w:pPr>
              <w:spacing w:after="0" w:line="240" w:lineRule="auto"/>
              <w:ind w:left="-90"/>
              <w:jc w:val="both"/>
              <w:rPr>
                <w:rFonts w:ascii="Calibri" w:hAnsi="Calibri" w:eastAsia="Times New Roman" w:cs="Calibri"/>
                <w:color w:val="000000"/>
              </w:rPr>
            </w:pPr>
            <w:r w:rsidRPr="3C0312F5" w:rsidR="397BF21C">
              <w:rPr>
                <w:rFonts w:ascii="Calibri" w:hAnsi="Calibri" w:eastAsia="Times New Roman" w:cs="Calibri"/>
                <w:color w:val="000000" w:themeColor="text1" w:themeTint="FF" w:themeShade="FF"/>
              </w:rPr>
              <w:t xml:space="preserve"># of </w:t>
            </w:r>
            <w:r w:rsidRPr="3C0312F5" w:rsidR="35A58671">
              <w:rPr>
                <w:rFonts w:ascii="Calibri" w:hAnsi="Calibri" w:eastAsia="Times New Roman" w:cs="Calibri"/>
                <w:color w:val="000000" w:themeColor="text1" w:themeTint="FF" w:themeShade="FF"/>
              </w:rPr>
              <w:t>Trips</w:t>
            </w:r>
          </w:p>
        </w:tc>
      </w:tr>
      <w:tr w:rsidRPr="00DC07FB" w:rsidR="00B0459D" w:rsidTr="3C0312F5" w14:paraId="6794BD5C" w14:textId="77777777">
        <w:trPr>
          <w:trHeight w:val="288"/>
        </w:trPr>
        <w:tc>
          <w:tcPr>
            <w:tcW w:w="2380" w:type="dxa"/>
            <w:tcBorders>
              <w:top w:val="nil"/>
              <w:left w:val="nil"/>
              <w:bottom w:val="nil"/>
              <w:right w:val="nil"/>
            </w:tcBorders>
            <w:shd w:val="clear" w:color="auto" w:fill="auto"/>
            <w:noWrap/>
            <w:tcMar/>
            <w:vAlign w:val="center"/>
            <w:hideMark/>
          </w:tcPr>
          <w:p w:rsidRPr="00DC07FB" w:rsidR="00B0459D" w:rsidP="3C0312F5" w:rsidRDefault="00B0459D" w14:paraId="29112C94" w14:textId="77777777" w14:noSpellErr="1">
            <w:pPr>
              <w:spacing w:after="0" w:line="240" w:lineRule="auto"/>
              <w:ind w:left="-90"/>
              <w:jc w:val="both"/>
              <w:rPr>
                <w:rFonts w:ascii="Calibri" w:hAnsi="Calibri" w:eastAsia="Times New Roman" w:cs="Calibri"/>
                <w:color w:val="000000"/>
              </w:rPr>
            </w:pPr>
            <w:r w:rsidRPr="3C0312F5" w:rsidR="397BF21C">
              <w:rPr>
                <w:rFonts w:ascii="Calibri" w:hAnsi="Calibri" w:eastAsia="Times New Roman" w:cs="Calibri"/>
                <w:color w:val="000000" w:themeColor="text1" w:themeTint="FF" w:themeShade="FF"/>
              </w:rPr>
              <w:t>2021</w:t>
            </w:r>
          </w:p>
        </w:tc>
        <w:tc>
          <w:tcPr>
            <w:tcW w:w="1580" w:type="dxa"/>
            <w:tcBorders>
              <w:top w:val="nil"/>
              <w:left w:val="nil"/>
              <w:bottom w:val="nil"/>
              <w:right w:val="nil"/>
            </w:tcBorders>
            <w:shd w:val="clear" w:color="auto" w:fill="auto"/>
            <w:noWrap/>
            <w:tcMar/>
            <w:vAlign w:val="center"/>
            <w:hideMark/>
          </w:tcPr>
          <w:p w:rsidRPr="00DC07FB" w:rsidR="00B0459D" w:rsidP="3C0312F5" w:rsidRDefault="00B0459D" w14:paraId="12E7F453" w14:textId="1FA2C661">
            <w:pPr>
              <w:pStyle w:val="Normal"/>
              <w:suppressLineNumbers w:val="0"/>
              <w:bidi w:val="0"/>
              <w:spacing w:before="0" w:beforeAutospacing="off" w:after="0" w:afterAutospacing="off" w:line="240" w:lineRule="auto"/>
              <w:ind w:left="-90" w:right="0"/>
              <w:jc w:val="both"/>
              <w:rPr/>
            </w:pPr>
            <w:r w:rsidRPr="3C0312F5" w:rsidR="52F9B4A6">
              <w:rPr>
                <w:rFonts w:ascii="Calibri" w:hAnsi="Calibri" w:eastAsia="Times New Roman" w:cs="Calibri"/>
                <w:color w:val="000000" w:themeColor="text1" w:themeTint="FF" w:themeShade="FF"/>
              </w:rPr>
              <w:t>263</w:t>
            </w:r>
          </w:p>
        </w:tc>
      </w:tr>
      <w:tr w:rsidRPr="00DC07FB" w:rsidR="00B0459D" w:rsidTr="3C0312F5" w14:paraId="69E6FDF7" w14:textId="77777777">
        <w:trPr>
          <w:trHeight w:val="288"/>
        </w:trPr>
        <w:tc>
          <w:tcPr>
            <w:tcW w:w="2380" w:type="dxa"/>
            <w:tcBorders>
              <w:top w:val="nil"/>
              <w:left w:val="nil"/>
              <w:bottom w:val="nil"/>
              <w:right w:val="nil"/>
            </w:tcBorders>
            <w:shd w:val="clear" w:color="auto" w:fill="auto"/>
            <w:noWrap/>
            <w:tcMar/>
            <w:vAlign w:val="center"/>
          </w:tcPr>
          <w:p w:rsidRPr="00DC07FB" w:rsidR="00B0459D" w:rsidP="3C0312F5" w:rsidRDefault="00B0459D" w14:paraId="50316EE1" w14:textId="77777777" w14:noSpellErr="1">
            <w:pPr>
              <w:spacing w:after="0" w:line="240" w:lineRule="auto"/>
              <w:ind w:left="-90"/>
              <w:jc w:val="both"/>
              <w:rPr>
                <w:rFonts w:ascii="Calibri" w:hAnsi="Calibri" w:eastAsia="Times New Roman" w:cs="Calibri"/>
                <w:color w:val="000000"/>
              </w:rPr>
            </w:pPr>
            <w:r w:rsidRPr="3C0312F5" w:rsidR="397BF21C">
              <w:rPr>
                <w:rFonts w:ascii="Calibri" w:hAnsi="Calibri" w:eastAsia="Times New Roman" w:cs="Calibri"/>
                <w:color w:val="000000" w:themeColor="text1" w:themeTint="FF" w:themeShade="FF"/>
              </w:rPr>
              <w:t>2022</w:t>
            </w:r>
          </w:p>
        </w:tc>
        <w:tc>
          <w:tcPr>
            <w:tcW w:w="1580" w:type="dxa"/>
            <w:tcBorders>
              <w:top w:val="nil"/>
              <w:left w:val="nil"/>
              <w:bottom w:val="nil"/>
              <w:right w:val="nil"/>
            </w:tcBorders>
            <w:shd w:val="clear" w:color="auto" w:fill="auto"/>
            <w:noWrap/>
            <w:tcMar/>
            <w:vAlign w:val="center"/>
          </w:tcPr>
          <w:p w:rsidRPr="00DC07FB" w:rsidR="00B0459D" w:rsidP="3C0312F5" w:rsidRDefault="00B0459D" w14:paraId="13777C44" w14:textId="51A72417">
            <w:pPr>
              <w:spacing w:after="0" w:line="240" w:lineRule="auto"/>
              <w:ind w:left="-90"/>
              <w:jc w:val="both"/>
              <w:rPr>
                <w:rFonts w:ascii="Calibri" w:hAnsi="Calibri" w:eastAsia="Times New Roman" w:cs="Calibri"/>
                <w:color w:val="000000"/>
              </w:rPr>
            </w:pPr>
            <w:r w:rsidRPr="3C0312F5" w:rsidR="559F060A">
              <w:rPr>
                <w:rFonts w:ascii="Calibri" w:hAnsi="Calibri" w:eastAsia="Times New Roman" w:cs="Calibri"/>
                <w:color w:val="000000" w:themeColor="text1" w:themeTint="FF" w:themeShade="FF"/>
              </w:rPr>
              <w:t>286</w:t>
            </w:r>
          </w:p>
        </w:tc>
      </w:tr>
      <w:tr w:rsidRPr="00DC07FB" w:rsidR="00B0459D" w:rsidTr="3C0312F5" w14:paraId="501781CF" w14:textId="77777777">
        <w:trPr>
          <w:trHeight w:val="288"/>
        </w:trPr>
        <w:tc>
          <w:tcPr>
            <w:tcW w:w="2380" w:type="dxa"/>
            <w:tcBorders>
              <w:top w:val="nil"/>
              <w:left w:val="nil"/>
              <w:bottom w:val="nil"/>
              <w:right w:val="nil"/>
            </w:tcBorders>
            <w:shd w:val="clear" w:color="auto" w:fill="auto"/>
            <w:noWrap/>
            <w:tcMar/>
            <w:vAlign w:val="center"/>
            <w:hideMark/>
          </w:tcPr>
          <w:p w:rsidRPr="00DC07FB" w:rsidR="00B0459D" w:rsidP="3C0312F5" w:rsidRDefault="00B0459D" w14:paraId="5DA9CE96" w14:textId="77777777" w14:noSpellErr="1">
            <w:pPr>
              <w:spacing w:after="0" w:line="240" w:lineRule="auto"/>
              <w:ind w:left="-90"/>
              <w:jc w:val="both"/>
              <w:rPr>
                <w:rFonts w:ascii="Calibri" w:hAnsi="Calibri" w:eastAsia="Times New Roman" w:cs="Calibri"/>
                <w:color w:val="000000"/>
              </w:rPr>
            </w:pPr>
            <w:r w:rsidRPr="3C0312F5" w:rsidR="397BF21C">
              <w:rPr>
                <w:rFonts w:ascii="Calibri" w:hAnsi="Calibri" w:eastAsia="Times New Roman" w:cs="Calibri"/>
                <w:color w:val="000000" w:themeColor="text1" w:themeTint="FF" w:themeShade="FF"/>
              </w:rPr>
              <w:t>2023</w:t>
            </w:r>
          </w:p>
        </w:tc>
        <w:tc>
          <w:tcPr>
            <w:tcW w:w="1580" w:type="dxa"/>
            <w:tcBorders>
              <w:top w:val="nil"/>
              <w:left w:val="nil"/>
              <w:bottom w:val="nil"/>
              <w:right w:val="nil"/>
            </w:tcBorders>
            <w:shd w:val="clear" w:color="auto" w:fill="auto"/>
            <w:noWrap/>
            <w:tcMar/>
            <w:vAlign w:val="center"/>
            <w:hideMark/>
          </w:tcPr>
          <w:p w:rsidRPr="00DC07FB" w:rsidR="00B0459D" w:rsidP="3C0312F5" w:rsidRDefault="00B0459D" w14:paraId="566732DF" w14:textId="1EE27298">
            <w:pPr>
              <w:spacing w:after="0" w:line="240" w:lineRule="auto"/>
              <w:ind w:left="-90"/>
              <w:jc w:val="both"/>
              <w:rPr>
                <w:rFonts w:ascii="Calibri" w:hAnsi="Calibri" w:eastAsia="Times New Roman" w:cs="Calibri"/>
                <w:color w:val="000000"/>
              </w:rPr>
            </w:pPr>
            <w:r w:rsidRPr="3C0312F5" w:rsidR="7A0DADB8">
              <w:rPr>
                <w:rFonts w:ascii="Calibri" w:hAnsi="Calibri" w:eastAsia="Times New Roman" w:cs="Calibri"/>
                <w:color w:val="000000" w:themeColor="text1" w:themeTint="FF" w:themeShade="FF"/>
              </w:rPr>
              <w:t>57</w:t>
            </w:r>
          </w:p>
        </w:tc>
      </w:tr>
    </w:tbl>
    <w:p w:rsidR="00D73D2F" w:rsidP="0042661B" w:rsidRDefault="00D73D2F" w14:paraId="06D29E63" w14:textId="77777777">
      <w:pPr>
        <w:pStyle w:val="ListParagraph"/>
        <w:ind w:left="-90"/>
        <w:jc w:val="both"/>
        <w:rPr>
          <w:rFonts w:ascii="Garamond" w:hAnsi="Garamond"/>
          <w:sz w:val="24"/>
        </w:rPr>
      </w:pPr>
    </w:p>
    <w:p w:rsidRPr="00DC07FB" w:rsidR="00E95DC0" w:rsidP="3C0312F5" w:rsidRDefault="00E95DC0" w14:paraId="187317DB" w14:textId="0A70A3A4">
      <w:pPr>
        <w:pStyle w:val="ListParagraph"/>
        <w:ind w:left="-90"/>
        <w:jc w:val="center"/>
        <w:rPr>
          <w:rFonts w:ascii="Garamond" w:hAnsi="Garamond"/>
          <w:b w:val="1"/>
          <w:bCs w:val="1"/>
          <w:sz w:val="24"/>
          <w:szCs w:val="24"/>
        </w:rPr>
        <w:sectPr w:rsidRPr="00DC07FB" w:rsidR="00E95DC0" w:rsidSect="005E57DF">
          <w:headerReference w:type="default" r:id="rId14"/>
          <w:footerReference w:type="default" r:id="rId15"/>
          <w:pgSz w:w="12240" w:h="15840" w:orient="portrait"/>
          <w:pgMar w:top="1530" w:right="1440" w:bottom="1440" w:left="1440" w:header="270" w:footer="720" w:gutter="0"/>
          <w:cols w:space="720"/>
          <w:docGrid w:linePitch="360"/>
        </w:sectPr>
      </w:pPr>
      <w:r w:rsidRPr="3C0312F5" w:rsidR="00C12743">
        <w:rPr>
          <w:rFonts w:ascii="Garamond" w:hAnsi="Garamond"/>
          <w:b w:val="1"/>
          <w:bCs w:val="1"/>
          <w:sz w:val="24"/>
          <w:szCs w:val="24"/>
        </w:rPr>
        <w:t>Current</w:t>
      </w:r>
      <w:r w:rsidRPr="3C0312F5" w:rsidR="009C5FFD">
        <w:rPr>
          <w:rFonts w:ascii="Garamond" w:hAnsi="Garamond"/>
          <w:b w:val="1"/>
          <w:bCs w:val="1"/>
          <w:sz w:val="24"/>
          <w:szCs w:val="24"/>
        </w:rPr>
        <w:t xml:space="preserve"> </w:t>
      </w:r>
      <w:r w:rsidRPr="3C0312F5" w:rsidR="00344087">
        <w:rPr>
          <w:rFonts w:ascii="Garamond" w:hAnsi="Garamond"/>
          <w:b w:val="1"/>
          <w:bCs w:val="1"/>
          <w:sz w:val="24"/>
          <w:szCs w:val="24"/>
        </w:rPr>
        <w:t xml:space="preserve">RCC </w:t>
      </w:r>
      <w:r w:rsidRPr="3C0312F5" w:rsidR="009C5FFD">
        <w:rPr>
          <w:rFonts w:ascii="Garamond" w:hAnsi="Garamond"/>
          <w:b w:val="1"/>
          <w:bCs w:val="1"/>
          <w:sz w:val="24"/>
          <w:szCs w:val="24"/>
        </w:rPr>
        <w:t xml:space="preserve">Membership </w:t>
      </w:r>
    </w:p>
    <w:p w:rsidRPr="006627F3" w:rsidR="006627F3" w:rsidP="00780CF5" w:rsidRDefault="006627F3" w14:paraId="1E1BCFF8" w14:textId="77777777">
      <w:pPr>
        <w:spacing w:after="120" w:line="240" w:lineRule="auto"/>
        <w:ind w:left="-90"/>
        <w:jc w:val="both"/>
        <w:rPr>
          <w:rFonts w:ascii="Garamond" w:hAnsi="Garamond"/>
          <w:sz w:val="24"/>
        </w:rPr>
      </w:pPr>
      <w:r w:rsidRPr="006627F3">
        <w:rPr>
          <w:rFonts w:ascii="Garamond" w:hAnsi="Garamond"/>
          <w:b/>
          <w:bCs/>
          <w:sz w:val="24"/>
        </w:rPr>
        <w:t>Vincent Pagano,</w:t>
      </w:r>
      <w:r w:rsidRPr="006627F3">
        <w:rPr>
          <w:rFonts w:ascii="Garamond" w:hAnsi="Garamond"/>
          <w:sz w:val="24"/>
        </w:rPr>
        <w:t> Central NH Regional Planning Commission </w:t>
      </w:r>
    </w:p>
    <w:p w:rsidRPr="006627F3" w:rsidR="006627F3" w:rsidP="00780CF5" w:rsidRDefault="006627F3" w14:paraId="2C06239A" w14:textId="3182441D">
      <w:pPr>
        <w:spacing w:after="120" w:line="240" w:lineRule="auto"/>
        <w:ind w:left="-90"/>
        <w:jc w:val="both"/>
        <w:rPr>
          <w:rFonts w:ascii="Garamond" w:hAnsi="Garamond"/>
          <w:sz w:val="24"/>
        </w:rPr>
      </w:pPr>
      <w:r w:rsidRPr="006627F3">
        <w:rPr>
          <w:rFonts w:ascii="Garamond" w:hAnsi="Garamond"/>
          <w:b/>
          <w:bCs/>
          <w:sz w:val="24"/>
        </w:rPr>
        <w:t>Terri Paige,</w:t>
      </w:r>
      <w:r w:rsidRPr="006627F3">
        <w:rPr>
          <w:rFonts w:ascii="Garamond" w:hAnsi="Garamond"/>
          <w:sz w:val="24"/>
        </w:rPr>
        <w:t xml:space="preserve"> Vice-chair, Community Action Program Belknap-Merrimack Counties, </w:t>
      </w:r>
      <w:r w:rsidRPr="006627F3" w:rsidR="00683F60">
        <w:rPr>
          <w:rFonts w:ascii="Garamond" w:hAnsi="Garamond"/>
          <w:sz w:val="24"/>
        </w:rPr>
        <w:t xml:space="preserve">Inc. </w:t>
      </w:r>
    </w:p>
    <w:p w:rsidRPr="006627F3" w:rsidR="006627F3" w:rsidP="00780CF5" w:rsidRDefault="006627F3" w14:paraId="0290A1DE" w14:textId="77777777">
      <w:pPr>
        <w:spacing w:after="120" w:line="240" w:lineRule="auto"/>
        <w:ind w:left="-90"/>
        <w:jc w:val="both"/>
        <w:rPr>
          <w:rFonts w:ascii="Garamond" w:hAnsi="Garamond"/>
          <w:sz w:val="24"/>
        </w:rPr>
      </w:pPr>
      <w:r w:rsidRPr="006627F3">
        <w:rPr>
          <w:rFonts w:ascii="Garamond" w:hAnsi="Garamond"/>
          <w:b/>
          <w:bCs/>
          <w:sz w:val="24"/>
        </w:rPr>
        <w:t>Toni Marshall,</w:t>
      </w:r>
      <w:r w:rsidRPr="006627F3">
        <w:rPr>
          <w:rFonts w:ascii="Garamond" w:hAnsi="Garamond"/>
          <w:sz w:val="24"/>
        </w:rPr>
        <w:t> Concord Cab Company, LLC </w:t>
      </w:r>
    </w:p>
    <w:p w:rsidRPr="006627F3" w:rsidR="006627F3" w:rsidP="00780CF5" w:rsidRDefault="006627F3" w14:paraId="019E69BD" w14:textId="77777777">
      <w:pPr>
        <w:spacing w:after="120" w:line="240" w:lineRule="auto"/>
        <w:ind w:left="-90"/>
        <w:jc w:val="both"/>
        <w:rPr>
          <w:rFonts w:ascii="Garamond" w:hAnsi="Garamond"/>
          <w:sz w:val="24"/>
        </w:rPr>
      </w:pPr>
      <w:r w:rsidRPr="006627F3">
        <w:rPr>
          <w:rFonts w:ascii="Garamond" w:hAnsi="Garamond"/>
          <w:b/>
          <w:bCs/>
          <w:sz w:val="24"/>
        </w:rPr>
        <w:t>Frank Caron,</w:t>
      </w:r>
      <w:r w:rsidRPr="006627F3">
        <w:rPr>
          <w:rFonts w:ascii="Garamond" w:hAnsi="Garamond"/>
          <w:sz w:val="24"/>
        </w:rPr>
        <w:t xml:space="preserve"> Department of Corrections, Merrimack County </w:t>
      </w:r>
    </w:p>
    <w:p w:rsidRPr="006627F3" w:rsidR="006627F3" w:rsidP="00780CF5" w:rsidRDefault="006627F3" w14:paraId="354B31F5" w14:textId="77777777">
      <w:pPr>
        <w:spacing w:after="120" w:line="240" w:lineRule="auto"/>
        <w:ind w:left="-90"/>
        <w:jc w:val="both"/>
        <w:rPr>
          <w:rFonts w:ascii="Garamond" w:hAnsi="Garamond"/>
          <w:sz w:val="24"/>
        </w:rPr>
      </w:pPr>
      <w:r w:rsidRPr="006627F3">
        <w:rPr>
          <w:rFonts w:ascii="Garamond" w:hAnsi="Garamond"/>
          <w:b/>
          <w:bCs/>
          <w:sz w:val="24"/>
        </w:rPr>
        <w:t>Roger Vachon</w:t>
      </w:r>
      <w:r w:rsidRPr="006627F3">
        <w:rPr>
          <w:rFonts w:ascii="Garamond" w:hAnsi="Garamond"/>
          <w:sz w:val="24"/>
        </w:rPr>
        <w:t>, EngAgingNH </w:t>
      </w:r>
    </w:p>
    <w:p w:rsidRPr="006627F3" w:rsidR="006627F3" w:rsidP="00780CF5" w:rsidRDefault="006627F3" w14:paraId="20C85A9E" w14:textId="77777777">
      <w:pPr>
        <w:spacing w:after="120" w:line="240" w:lineRule="auto"/>
        <w:ind w:left="-90"/>
        <w:jc w:val="both"/>
        <w:rPr>
          <w:rFonts w:ascii="Garamond" w:hAnsi="Garamond"/>
          <w:sz w:val="24"/>
        </w:rPr>
      </w:pPr>
      <w:r w:rsidRPr="006627F3">
        <w:rPr>
          <w:rFonts w:ascii="Garamond" w:hAnsi="Garamond"/>
          <w:b/>
          <w:bCs/>
          <w:sz w:val="24"/>
        </w:rPr>
        <w:t>Laura Rundell,</w:t>
      </w:r>
      <w:r w:rsidRPr="006627F3">
        <w:rPr>
          <w:rFonts w:ascii="Garamond" w:hAnsi="Garamond"/>
          <w:sz w:val="24"/>
        </w:rPr>
        <w:t xml:space="preserve"> Friends Program-RSVP   </w:t>
      </w:r>
    </w:p>
    <w:p w:rsidR="00FE566B" w:rsidP="00780CF5" w:rsidRDefault="006627F3" w14:paraId="07973FB6" w14:textId="77777777">
      <w:pPr>
        <w:spacing w:after="120" w:line="240" w:lineRule="auto"/>
        <w:ind w:left="-90"/>
        <w:jc w:val="both"/>
        <w:rPr>
          <w:rFonts w:ascii="Garamond" w:hAnsi="Garamond"/>
          <w:sz w:val="24"/>
        </w:rPr>
      </w:pPr>
      <w:r w:rsidRPr="006627F3">
        <w:rPr>
          <w:rFonts w:ascii="Garamond" w:hAnsi="Garamond"/>
          <w:b/>
          <w:bCs/>
          <w:sz w:val="24"/>
        </w:rPr>
        <w:t>Susanne Peace,</w:t>
      </w:r>
      <w:r w:rsidRPr="006627F3">
        <w:rPr>
          <w:rFonts w:ascii="Garamond" w:hAnsi="Garamond"/>
          <w:sz w:val="24"/>
        </w:rPr>
        <w:t xml:space="preserve"> Future in Sight (fka NH Association for Blind)  </w:t>
      </w:r>
    </w:p>
    <w:p w:rsidRPr="006627F3" w:rsidR="006627F3" w:rsidP="00780CF5" w:rsidRDefault="006627F3" w14:paraId="2E24BD6E" w14:textId="6F0E9488">
      <w:pPr>
        <w:spacing w:after="120" w:line="240" w:lineRule="auto"/>
        <w:ind w:left="-90"/>
        <w:jc w:val="both"/>
        <w:rPr>
          <w:rFonts w:ascii="Garamond" w:hAnsi="Garamond"/>
          <w:sz w:val="24"/>
        </w:rPr>
      </w:pPr>
      <w:r w:rsidRPr="006627F3">
        <w:rPr>
          <w:rFonts w:ascii="Garamond" w:hAnsi="Garamond"/>
          <w:b/>
          <w:bCs/>
          <w:sz w:val="24"/>
        </w:rPr>
        <w:t>Travis Colby,</w:t>
      </w:r>
      <w:r w:rsidRPr="006627F3">
        <w:rPr>
          <w:rFonts w:ascii="Garamond" w:hAnsi="Garamond"/>
          <w:sz w:val="24"/>
        </w:rPr>
        <w:t xml:space="preserve"> Lakes Region Mental Health Center </w:t>
      </w:r>
    </w:p>
    <w:p w:rsidRPr="006627F3" w:rsidR="006627F3" w:rsidP="00780CF5" w:rsidRDefault="006627F3" w14:paraId="5283E10D" w14:textId="6995B5A5">
      <w:pPr>
        <w:spacing w:after="120" w:line="240" w:lineRule="auto"/>
        <w:ind w:left="-90"/>
        <w:jc w:val="both"/>
        <w:rPr>
          <w:rFonts w:ascii="Garamond" w:hAnsi="Garamond"/>
          <w:sz w:val="24"/>
        </w:rPr>
      </w:pPr>
      <w:r w:rsidRPr="006627F3">
        <w:rPr>
          <w:rFonts w:ascii="Garamond" w:hAnsi="Garamond"/>
          <w:b/>
          <w:bCs/>
          <w:sz w:val="24"/>
        </w:rPr>
        <w:t>Carrie Chandler,</w:t>
      </w:r>
      <w:r w:rsidRPr="006627F3">
        <w:rPr>
          <w:rFonts w:ascii="Garamond" w:hAnsi="Garamond"/>
          <w:sz w:val="24"/>
        </w:rPr>
        <w:t xml:space="preserve"> Helping Hands of the Lakes </w:t>
      </w:r>
      <w:r w:rsidRPr="006627F3" w:rsidR="00C74F72">
        <w:rPr>
          <w:rFonts w:ascii="Garamond" w:hAnsi="Garamond"/>
          <w:sz w:val="24"/>
        </w:rPr>
        <w:t>Region,</w:t>
      </w:r>
      <w:r w:rsidRPr="006627F3">
        <w:rPr>
          <w:rFonts w:ascii="Garamond" w:hAnsi="Garamond"/>
          <w:sz w:val="24"/>
        </w:rPr>
        <w:t> and Wesley Woods Senior Living</w:t>
      </w:r>
    </w:p>
    <w:p w:rsidRPr="006627F3" w:rsidR="006627F3" w:rsidP="00780CF5" w:rsidRDefault="006627F3" w14:paraId="285DA37D" w14:textId="77777777">
      <w:pPr>
        <w:spacing w:after="120" w:line="240" w:lineRule="auto"/>
        <w:ind w:left="-90"/>
        <w:jc w:val="both"/>
        <w:rPr>
          <w:rFonts w:ascii="Garamond" w:hAnsi="Garamond"/>
          <w:sz w:val="24"/>
        </w:rPr>
      </w:pPr>
      <w:r w:rsidRPr="006627F3">
        <w:rPr>
          <w:rFonts w:ascii="Garamond" w:hAnsi="Garamond"/>
          <w:b/>
          <w:bCs/>
          <w:sz w:val="24"/>
        </w:rPr>
        <w:t>Derek Lavoy,</w:t>
      </w:r>
      <w:r w:rsidRPr="006627F3">
        <w:rPr>
          <w:rFonts w:ascii="Garamond" w:hAnsi="Garamond"/>
          <w:sz w:val="24"/>
        </w:rPr>
        <w:t xml:space="preserve"> Granite State Independent Living </w:t>
      </w:r>
    </w:p>
    <w:p w:rsidRPr="006627F3" w:rsidR="006627F3" w:rsidP="00780CF5" w:rsidRDefault="006627F3" w14:paraId="2B55BE3D" w14:textId="77777777">
      <w:pPr>
        <w:spacing w:after="120" w:line="240" w:lineRule="auto"/>
        <w:ind w:left="-90"/>
        <w:jc w:val="both"/>
        <w:rPr>
          <w:rFonts w:ascii="Garamond" w:hAnsi="Garamond"/>
          <w:sz w:val="24"/>
        </w:rPr>
      </w:pPr>
      <w:r w:rsidRPr="006627F3">
        <w:rPr>
          <w:rFonts w:ascii="Garamond" w:hAnsi="Garamond"/>
          <w:sz w:val="24"/>
        </w:rPr>
        <w:t>TBD, Interlakes Community Caregivers, Inc. </w:t>
      </w:r>
    </w:p>
    <w:p w:rsidRPr="006627F3" w:rsidR="006627F3" w:rsidP="00780CF5" w:rsidRDefault="006627F3" w14:paraId="136FFD1C" w14:textId="77777777">
      <w:pPr>
        <w:spacing w:after="120" w:line="240" w:lineRule="auto"/>
        <w:ind w:left="-90"/>
        <w:jc w:val="both"/>
        <w:rPr>
          <w:rFonts w:ascii="Garamond" w:hAnsi="Garamond"/>
          <w:sz w:val="24"/>
        </w:rPr>
      </w:pPr>
      <w:r w:rsidRPr="006627F3">
        <w:rPr>
          <w:rFonts w:ascii="Garamond" w:hAnsi="Garamond"/>
          <w:b/>
          <w:bCs/>
          <w:sz w:val="24"/>
        </w:rPr>
        <w:t>Rebecca Bryant,</w:t>
      </w:r>
      <w:r w:rsidRPr="006627F3">
        <w:rPr>
          <w:rFonts w:ascii="Garamond" w:hAnsi="Garamond"/>
          <w:sz w:val="24"/>
        </w:rPr>
        <w:t xml:space="preserve"> Lakes Region Community Services </w:t>
      </w:r>
    </w:p>
    <w:p w:rsidRPr="006627F3" w:rsidR="006627F3" w:rsidP="00780CF5" w:rsidRDefault="006627F3" w14:paraId="4A4DD192" w14:textId="77777777">
      <w:pPr>
        <w:spacing w:after="120" w:line="240" w:lineRule="auto"/>
        <w:ind w:left="-90"/>
        <w:jc w:val="both"/>
        <w:rPr>
          <w:rFonts w:ascii="Garamond" w:hAnsi="Garamond"/>
          <w:sz w:val="24"/>
        </w:rPr>
      </w:pPr>
      <w:r w:rsidRPr="006627F3">
        <w:rPr>
          <w:rFonts w:ascii="Garamond" w:hAnsi="Garamond"/>
          <w:b/>
          <w:bCs/>
          <w:sz w:val="24"/>
        </w:rPr>
        <w:t>Sean Chamberlain,</w:t>
      </w:r>
      <w:r w:rsidRPr="006627F3">
        <w:rPr>
          <w:rFonts w:ascii="Garamond" w:hAnsi="Garamond"/>
          <w:sz w:val="24"/>
        </w:rPr>
        <w:t xml:space="preserve"> Lakes Region Planning Commission </w:t>
      </w:r>
    </w:p>
    <w:p w:rsidRPr="006627F3" w:rsidR="006627F3" w:rsidP="00780CF5" w:rsidRDefault="006627F3" w14:paraId="266DA2EF" w14:textId="77777777">
      <w:pPr>
        <w:spacing w:after="120" w:line="240" w:lineRule="auto"/>
        <w:ind w:left="-90"/>
        <w:jc w:val="both"/>
        <w:rPr>
          <w:rFonts w:ascii="Garamond" w:hAnsi="Garamond"/>
          <w:sz w:val="24"/>
        </w:rPr>
      </w:pPr>
      <w:r w:rsidRPr="006627F3">
        <w:rPr>
          <w:rFonts w:ascii="Garamond" w:hAnsi="Garamond"/>
          <w:b/>
          <w:bCs/>
          <w:sz w:val="24"/>
        </w:rPr>
        <w:t>Jessica Riendeau,</w:t>
      </w:r>
      <w:r w:rsidRPr="006627F3">
        <w:rPr>
          <w:rFonts w:ascii="Garamond" w:hAnsi="Garamond"/>
          <w:sz w:val="24"/>
        </w:rPr>
        <w:t xml:space="preserve"> Merrimack County Human Services </w:t>
      </w:r>
    </w:p>
    <w:p w:rsidRPr="006627F3" w:rsidR="006627F3" w:rsidP="00780CF5" w:rsidRDefault="006627F3" w14:paraId="57107CF2" w14:textId="77777777">
      <w:pPr>
        <w:spacing w:after="120" w:line="240" w:lineRule="auto"/>
        <w:ind w:left="-90"/>
        <w:jc w:val="both"/>
        <w:rPr>
          <w:rFonts w:ascii="Garamond" w:hAnsi="Garamond"/>
          <w:sz w:val="24"/>
        </w:rPr>
      </w:pPr>
      <w:r w:rsidRPr="006627F3">
        <w:rPr>
          <w:rFonts w:ascii="Garamond" w:hAnsi="Garamond"/>
          <w:b/>
          <w:bCs/>
          <w:sz w:val="24"/>
        </w:rPr>
        <w:t>Tammy Carmichael,</w:t>
      </w:r>
      <w:r w:rsidRPr="006627F3">
        <w:rPr>
          <w:rFonts w:ascii="Garamond" w:hAnsi="Garamond"/>
          <w:sz w:val="24"/>
        </w:rPr>
        <w:t xml:space="preserve"> Partnership for Public Health</w:t>
      </w:r>
    </w:p>
    <w:p w:rsidRPr="006627F3" w:rsidR="006627F3" w:rsidP="00780CF5" w:rsidRDefault="006627F3" w14:paraId="2E962CC0" w14:textId="77777777">
      <w:pPr>
        <w:spacing w:after="120" w:line="240" w:lineRule="auto"/>
        <w:ind w:left="-90"/>
        <w:jc w:val="both"/>
        <w:rPr>
          <w:rFonts w:ascii="Garamond" w:hAnsi="Garamond"/>
          <w:sz w:val="24"/>
        </w:rPr>
      </w:pPr>
      <w:r w:rsidRPr="006627F3">
        <w:rPr>
          <w:rFonts w:ascii="Garamond" w:hAnsi="Garamond"/>
          <w:b/>
          <w:bCs/>
          <w:sz w:val="24"/>
        </w:rPr>
        <w:t>Jane Alden</w:t>
      </w:r>
      <w:r w:rsidRPr="006627F3">
        <w:rPr>
          <w:rFonts w:ascii="Garamond" w:hAnsi="Garamond"/>
          <w:sz w:val="24"/>
        </w:rPr>
        <w:t>, Town of Tilton</w:t>
      </w:r>
    </w:p>
    <w:p w:rsidRPr="006627F3" w:rsidR="006627F3" w:rsidP="00780CF5" w:rsidRDefault="006627F3" w14:paraId="523F9D9C" w14:textId="77777777">
      <w:pPr>
        <w:spacing w:after="120" w:line="240" w:lineRule="auto"/>
        <w:ind w:left="-90"/>
        <w:jc w:val="both"/>
        <w:rPr>
          <w:rFonts w:ascii="Garamond" w:hAnsi="Garamond"/>
          <w:sz w:val="24"/>
        </w:rPr>
      </w:pPr>
      <w:r w:rsidRPr="006627F3">
        <w:rPr>
          <w:rFonts w:ascii="Garamond" w:hAnsi="Garamond"/>
          <w:b/>
          <w:bCs/>
          <w:sz w:val="24"/>
        </w:rPr>
        <w:t>Tom Schamberg,</w:t>
      </w:r>
      <w:r w:rsidRPr="006627F3">
        <w:rPr>
          <w:rFonts w:ascii="Garamond" w:hAnsi="Garamond"/>
          <w:sz w:val="24"/>
        </w:rPr>
        <w:t xml:space="preserve"> Chair, Town of Wilmot</w:t>
      </w:r>
    </w:p>
    <w:p w:rsidRPr="006627F3" w:rsidR="006627F3" w:rsidP="00780CF5" w:rsidRDefault="006627F3" w14:paraId="6D8E5E08" w14:textId="77777777">
      <w:pPr>
        <w:spacing w:after="120" w:line="240" w:lineRule="auto"/>
        <w:ind w:left="-90"/>
        <w:jc w:val="both"/>
        <w:rPr>
          <w:rFonts w:ascii="Garamond" w:hAnsi="Garamond"/>
          <w:sz w:val="24"/>
        </w:rPr>
      </w:pPr>
      <w:r w:rsidRPr="006627F3">
        <w:rPr>
          <w:rFonts w:ascii="Garamond" w:hAnsi="Garamond"/>
          <w:b/>
          <w:bCs/>
          <w:sz w:val="24"/>
        </w:rPr>
        <w:t>Andrew Harmon,</w:t>
      </w:r>
      <w:r w:rsidRPr="006627F3">
        <w:rPr>
          <w:rFonts w:ascii="Garamond" w:hAnsi="Garamond"/>
          <w:sz w:val="24"/>
        </w:rPr>
        <w:t xml:space="preserve"> Resident of New Hampton</w:t>
      </w:r>
    </w:p>
    <w:p w:rsidRPr="006E4850" w:rsidR="00157556" w:rsidP="0042661B" w:rsidRDefault="00157556" w14:paraId="60C3BADD" w14:textId="77777777">
      <w:pPr>
        <w:spacing w:after="120" w:line="240" w:lineRule="auto"/>
        <w:ind w:left="-90" w:firstLine="810"/>
        <w:jc w:val="both"/>
        <w:rPr>
          <w:rFonts w:ascii="Garamond" w:hAnsi="Garamond"/>
          <w:b/>
          <w:bCs/>
          <w:sz w:val="24"/>
        </w:rPr>
      </w:pPr>
      <w:r w:rsidRPr="006E4850">
        <w:rPr>
          <w:rFonts w:ascii="Garamond" w:hAnsi="Garamond"/>
          <w:b/>
          <w:bCs/>
          <w:sz w:val="24"/>
        </w:rPr>
        <w:t>Regional Mobility Manager:</w:t>
      </w:r>
    </w:p>
    <w:p w:rsidRPr="00DC07FB" w:rsidR="00FC57AC" w:rsidP="0042661B" w:rsidRDefault="00E95DC0" w14:paraId="5B81841E" w14:textId="0B0367A0">
      <w:pPr>
        <w:spacing w:after="120" w:line="240" w:lineRule="auto"/>
        <w:ind w:left="-90" w:firstLine="810"/>
        <w:jc w:val="both"/>
        <w:rPr>
          <w:rFonts w:ascii="Garamond" w:hAnsi="Garamond"/>
          <w:sz w:val="24"/>
        </w:rPr>
      </w:pPr>
      <w:r w:rsidRPr="00DC07FB">
        <w:rPr>
          <w:rFonts w:ascii="Garamond" w:hAnsi="Garamond"/>
          <w:sz w:val="24"/>
        </w:rPr>
        <w:t>Cindy Yanski</w:t>
      </w:r>
      <w:r w:rsidRPr="00DC07FB" w:rsidR="00FC57AC">
        <w:rPr>
          <w:rFonts w:ascii="Garamond" w:hAnsi="Garamond"/>
          <w:sz w:val="24"/>
        </w:rPr>
        <w:t xml:space="preserve"> (CAPBM</w:t>
      </w:r>
      <w:r w:rsidRPr="00DC07FB" w:rsidR="00F32891">
        <w:rPr>
          <w:rFonts w:ascii="Garamond" w:hAnsi="Garamond"/>
          <w:sz w:val="24"/>
        </w:rPr>
        <w:t>)</w:t>
      </w:r>
    </w:p>
    <w:p w:rsidRPr="00DC07FB" w:rsidR="00F32891" w:rsidP="00780CF5" w:rsidRDefault="00F32891" w14:paraId="69AB1EB2" w14:textId="77777777">
      <w:pPr>
        <w:spacing w:after="120" w:line="240" w:lineRule="auto"/>
        <w:ind w:left="-90"/>
        <w:jc w:val="both"/>
        <w:rPr>
          <w:rFonts w:ascii="Garamond" w:hAnsi="Garamond"/>
          <w:sz w:val="24"/>
        </w:rPr>
        <w:sectPr w:rsidRPr="00DC07FB" w:rsidR="00F32891" w:rsidSect="005E57DF">
          <w:type w:val="continuous"/>
          <w:pgSz w:w="12240" w:h="15840" w:orient="portrait"/>
          <w:pgMar w:top="288" w:right="720" w:bottom="288" w:left="720" w:header="720" w:footer="720" w:gutter="0"/>
          <w:cols w:space="720" w:num="2"/>
          <w:docGrid w:linePitch="360"/>
        </w:sectPr>
      </w:pPr>
    </w:p>
    <w:p w:rsidR="0067666E" w:rsidP="00780CF5" w:rsidRDefault="004943EA" w14:paraId="361F04B8" w14:textId="77777777">
      <w:pPr>
        <w:ind w:left="-90"/>
        <w:jc w:val="both"/>
        <w:rPr>
          <w:rFonts w:ascii="Garamond" w:hAnsi="Garamond"/>
          <w:noProof/>
          <w:sz w:val="24"/>
        </w:rPr>
      </w:pPr>
      <w:r w:rsidRPr="00DC07FB">
        <w:rPr>
          <w:rFonts w:ascii="Garamond" w:hAnsi="Garamond"/>
          <w:noProof/>
          <w:sz w:val="24"/>
        </w:rPr>
        <w:lastRenderedPageBreak/>
        <w:drawing>
          <wp:anchor distT="0" distB="0" distL="114300" distR="114300" simplePos="0" relativeHeight="251661312" behindDoc="0" locked="0" layoutInCell="1" allowOverlap="1" wp14:anchorId="2721CF73" wp14:editId="013E791C">
            <wp:simplePos x="0" y="0"/>
            <wp:positionH relativeFrom="margin">
              <wp:align>left</wp:align>
            </wp:positionH>
            <wp:positionV relativeFrom="paragraph">
              <wp:posOffset>5199738</wp:posOffset>
            </wp:positionV>
            <wp:extent cx="4572000" cy="2891599"/>
            <wp:effectExtent l="0" t="0" r="0" b="4445"/>
            <wp:wrapSquare wrapText="bothSides"/>
            <wp:docPr id="813988648" name="Picture 10" descr="A person and person getting off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88648" name="Picture 10" descr="A person and person getting off a bu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572000" cy="2891599"/>
                    </a:xfrm>
                    <a:prstGeom prst="rect">
                      <a:avLst/>
                    </a:prstGeom>
                  </pic:spPr>
                </pic:pic>
              </a:graphicData>
            </a:graphic>
            <wp14:sizeRelH relativeFrom="margin">
              <wp14:pctWidth>0</wp14:pctWidth>
            </wp14:sizeRelH>
            <wp14:sizeRelV relativeFrom="margin">
              <wp14:pctHeight>0</wp14:pctHeight>
            </wp14:sizeRelV>
          </wp:anchor>
        </w:drawing>
      </w:r>
      <w:r w:rsidRPr="00DC07FB" w:rsidR="00031623">
        <w:rPr>
          <w:rFonts w:ascii="Garamond" w:hAnsi="Garamond"/>
          <w:noProof/>
          <w:sz w:val="24"/>
        </w:rPr>
        <w:drawing>
          <wp:inline distT="0" distB="0" distL="0" distR="0" wp14:anchorId="3BC86C44" wp14:editId="1B06DFEA">
            <wp:extent cx="3568700" cy="2676525"/>
            <wp:effectExtent l="0" t="0" r="0" b="9525"/>
            <wp:docPr id="1816276479" name="Picture 8" descr="A blue and white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76479" name="Picture 8" descr="A blue and white bu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74161" cy="2680621"/>
                    </a:xfrm>
                    <a:prstGeom prst="rect">
                      <a:avLst/>
                    </a:prstGeom>
                  </pic:spPr>
                </pic:pic>
              </a:graphicData>
            </a:graphic>
          </wp:inline>
        </w:drawing>
      </w:r>
      <w:r w:rsidRPr="00DC07FB" w:rsidR="00031623">
        <w:rPr>
          <w:rFonts w:ascii="Garamond" w:hAnsi="Garamond"/>
          <w:noProof/>
          <w:sz w:val="24"/>
        </w:rPr>
        <w:drawing>
          <wp:inline distT="0" distB="0" distL="0" distR="0" wp14:anchorId="4E91B7C5" wp14:editId="7660A30E">
            <wp:extent cx="4619625" cy="2078831"/>
            <wp:effectExtent l="0" t="0" r="0" b="0"/>
            <wp:docPr id="401485099" name="Picture 9" descr="A green and white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85099" name="Picture 9" descr="A green and white bu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39021" cy="2087559"/>
                    </a:xfrm>
                    <a:prstGeom prst="rect">
                      <a:avLst/>
                    </a:prstGeom>
                  </pic:spPr>
                </pic:pic>
              </a:graphicData>
            </a:graphic>
          </wp:inline>
        </w:drawing>
      </w:r>
    </w:p>
    <w:p w:rsidRPr="00DC07FB" w:rsidR="00B05F28" w:rsidP="00780CF5" w:rsidRDefault="004943EA" w14:paraId="58677BC6" w14:textId="4E0BCF5D">
      <w:pPr>
        <w:ind w:left="-90"/>
        <w:jc w:val="both"/>
        <w:rPr>
          <w:rFonts w:ascii="Garamond" w:hAnsi="Garamond"/>
          <w:sz w:val="24"/>
        </w:rPr>
      </w:pPr>
      <w:r w:rsidRPr="00DC07FB">
        <w:rPr>
          <w:rFonts w:ascii="Garamond" w:hAnsi="Garamond"/>
          <w:noProof/>
          <w:sz w:val="24"/>
        </w:rPr>
        <w:lastRenderedPageBreak/>
        <w:drawing>
          <wp:anchor distT="0" distB="0" distL="114300" distR="114300" simplePos="0" relativeHeight="251662336" behindDoc="0" locked="0" layoutInCell="1" allowOverlap="1" wp14:anchorId="484A8EF6" wp14:editId="0866F183">
            <wp:simplePos x="0" y="0"/>
            <wp:positionH relativeFrom="column">
              <wp:posOffset>2939415</wp:posOffset>
            </wp:positionH>
            <wp:positionV relativeFrom="paragraph">
              <wp:posOffset>770890</wp:posOffset>
            </wp:positionV>
            <wp:extent cx="4666615" cy="3141980"/>
            <wp:effectExtent l="318" t="0" r="952" b="953"/>
            <wp:wrapSquare wrapText="bothSides"/>
            <wp:docPr id="1868650476" name="Picture 15" descr="A sign on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50476" name="Picture 15" descr="A sign on a door&#10;&#10;Description automatically generated"/>
                    <pic:cNvPicPr/>
                  </pic:nvPicPr>
                  <pic:blipFill rotWithShape="1">
                    <a:blip r:embed="rId19" cstate="print">
                      <a:extLst>
                        <a:ext uri="{28A0092B-C50C-407E-A947-70E740481C1C}">
                          <a14:useLocalDpi xmlns:a14="http://schemas.microsoft.com/office/drawing/2010/main" val="0"/>
                        </a:ext>
                      </a:extLst>
                    </a:blip>
                    <a:srcRect l="15988" t="17638" r="38558" b="41548"/>
                    <a:stretch/>
                  </pic:blipFill>
                  <pic:spPr bwMode="auto">
                    <a:xfrm rot="5400000">
                      <a:off x="0" y="0"/>
                      <a:ext cx="4666615" cy="314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07FB" w:rsidR="00031623">
        <w:rPr>
          <w:rFonts w:ascii="Garamond" w:hAnsi="Garamond"/>
          <w:noProof/>
          <w:sz w:val="24"/>
        </w:rPr>
        <w:drawing>
          <wp:inline distT="0" distB="0" distL="0" distR="0" wp14:anchorId="6FA7E276" wp14:editId="5BE9CF56">
            <wp:extent cx="3314700" cy="4419600"/>
            <wp:effectExtent l="0" t="0" r="0" b="0"/>
            <wp:docPr id="351959665" name="Picture 14" descr="Two women holding sign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59665" name="Picture 14" descr="Two women holding signs in a roo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35015" cy="4446686"/>
                    </a:xfrm>
                    <a:prstGeom prst="rect">
                      <a:avLst/>
                    </a:prstGeom>
                  </pic:spPr>
                </pic:pic>
              </a:graphicData>
            </a:graphic>
          </wp:inline>
        </w:drawing>
      </w:r>
    </w:p>
    <w:sectPr w:rsidRPr="00DC07FB" w:rsidR="00B05F28" w:rsidSect="005E57DF">
      <w:type w:val="continuous"/>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57DF" w:rsidP="00157556" w:rsidRDefault="005E57DF" w14:paraId="72563A3F" w14:textId="77777777">
      <w:pPr>
        <w:spacing w:after="0" w:line="240" w:lineRule="auto"/>
      </w:pPr>
      <w:r>
        <w:separator/>
      </w:r>
    </w:p>
  </w:endnote>
  <w:endnote w:type="continuationSeparator" w:id="0">
    <w:p w:rsidR="005E57DF" w:rsidP="00157556" w:rsidRDefault="005E57DF" w14:paraId="77C8860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881332"/>
      <w:docPartObj>
        <w:docPartGallery w:val="Page Numbers (Bottom of Page)"/>
        <w:docPartUnique/>
      </w:docPartObj>
    </w:sdtPr>
    <w:sdtEndPr>
      <w:rPr>
        <w:color w:val="7F7F7F" w:themeColor="background1" w:themeShade="7F"/>
        <w:spacing w:val="60"/>
      </w:rPr>
    </w:sdtEndPr>
    <w:sdtContent>
      <w:p w:rsidR="00225D10" w:rsidRDefault="00225D10" w14:paraId="280C0C0E" w14:textId="0BCAF0F6">
        <w:pPr>
          <w:pStyle w:val="Footer"/>
          <w:pBdr>
            <w:top w:val="single" w:color="D9D9D9" w:themeColor="background1" w:themeShade="D9" w:sz="4" w:space="1"/>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rsidR="00225D10" w:rsidRDefault="00225D10" w14:paraId="635E95E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57DF" w:rsidP="00157556" w:rsidRDefault="005E57DF" w14:paraId="4FC23F2D" w14:textId="77777777">
      <w:pPr>
        <w:spacing w:after="0" w:line="240" w:lineRule="auto"/>
      </w:pPr>
      <w:r>
        <w:separator/>
      </w:r>
    </w:p>
  </w:footnote>
  <w:footnote w:type="continuationSeparator" w:id="0">
    <w:p w:rsidR="005E57DF" w:rsidP="00157556" w:rsidRDefault="005E57DF" w14:paraId="640AA39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7359" w:rsidP="00FB21FD" w:rsidRDefault="00837359" w14:paraId="1B1D6752" w14:textId="77777777">
    <w:pPr>
      <w:pStyle w:val="Header"/>
      <w:jc w:val="center"/>
      <w:rPr>
        <w:rFonts w:ascii="Garamond" w:hAnsi="Garamond"/>
        <w:sz w:val="24"/>
      </w:rPr>
    </w:pPr>
  </w:p>
  <w:p w:rsidRPr="00713DFC" w:rsidR="00FB21FD" w:rsidP="00FB21FD" w:rsidRDefault="00FB21FD" w14:paraId="1F83B739" w14:textId="2686C417">
    <w:pPr>
      <w:pStyle w:val="Header"/>
      <w:jc w:val="center"/>
      <w:rPr>
        <w:rFonts w:ascii="Garamond" w:hAnsi="Garamond"/>
        <w:sz w:val="24"/>
      </w:rPr>
    </w:pPr>
    <w:r>
      <w:rPr>
        <w:rFonts w:ascii="Garamond" w:hAnsi="Garamond"/>
        <w:sz w:val="24"/>
      </w:rPr>
      <w:t>Mid-State</w:t>
    </w:r>
    <w:r w:rsidRPr="00713DFC">
      <w:rPr>
        <w:rFonts w:ascii="Garamond" w:hAnsi="Garamond"/>
        <w:sz w:val="24"/>
      </w:rPr>
      <w:t xml:space="preserve"> Regional Coordinating Council (Region </w:t>
    </w:r>
    <w:r>
      <w:rPr>
        <w:rFonts w:ascii="Garamond" w:hAnsi="Garamond"/>
        <w:sz w:val="24"/>
      </w:rPr>
      <w:t>3</w:t>
    </w:r>
    <w:r w:rsidRPr="00713DFC">
      <w:rPr>
        <w:rFonts w:ascii="Garamond" w:hAnsi="Garamond"/>
        <w:sz w:val="24"/>
      </w:rPr>
      <w:t>)</w:t>
    </w:r>
  </w:p>
  <w:p w:rsidR="00FB21FD" w:rsidP="00FB21FD" w:rsidRDefault="00FB21FD" w14:paraId="1B18B943" w14:textId="3C561ADC">
    <w:pPr>
      <w:pStyle w:val="Header"/>
      <w:jc w:val="center"/>
      <w:rPr>
        <w:rFonts w:ascii="Garamond" w:hAnsi="Garamond"/>
        <w:sz w:val="24"/>
      </w:rPr>
    </w:pPr>
    <w:r w:rsidRPr="00713DFC">
      <w:rPr>
        <w:rFonts w:ascii="Garamond" w:hAnsi="Garamond"/>
        <w:sz w:val="24"/>
      </w:rPr>
      <w:t xml:space="preserve">Annual Report </w:t>
    </w:r>
    <w:r>
      <w:rPr>
        <w:rFonts w:ascii="Garamond" w:hAnsi="Garamond"/>
        <w:sz w:val="24"/>
      </w:rPr>
      <w:t>20</w:t>
    </w:r>
    <w:r w:rsidR="00875C13">
      <w:rPr>
        <w:rFonts w:ascii="Garamond" w:hAnsi="Garamond"/>
        <w:sz w:val="24"/>
      </w:rPr>
      <w:t>21</w:t>
    </w:r>
    <w:r>
      <w:rPr>
        <w:rFonts w:ascii="Garamond" w:hAnsi="Garamond"/>
        <w:sz w:val="24"/>
      </w:rPr>
      <w:t>-</w:t>
    </w:r>
    <w:r w:rsidRPr="00713DFC">
      <w:rPr>
        <w:rFonts w:ascii="Garamond" w:hAnsi="Garamond"/>
        <w:sz w:val="24"/>
      </w:rPr>
      <w:t>20</w:t>
    </w:r>
    <w:r>
      <w:rPr>
        <w:rFonts w:ascii="Garamond" w:hAnsi="Garamond"/>
        <w:sz w:val="24"/>
      </w:rPr>
      <w:t>2</w:t>
    </w:r>
    <w:r w:rsidR="00875C13">
      <w:rPr>
        <w:rFonts w:ascii="Garamond" w:hAnsi="Garamond"/>
        <w:sz w:val="24"/>
      </w:rPr>
      <w:t>3</w:t>
    </w:r>
  </w:p>
  <w:p w:rsidRPr="00713DFC" w:rsidR="00F32891" w:rsidP="00FB21FD" w:rsidRDefault="00F32891" w14:paraId="6A803310" w14:textId="77777777">
    <w:pPr>
      <w:pStyle w:val="Header"/>
      <w:jc w:val="center"/>
      <w:rPr>
        <w:rFonts w:ascii="Garamond" w:hAnsi="Garamond"/>
        <w:sz w:val="24"/>
      </w:rPr>
    </w:pPr>
  </w:p>
</w:hdr>
</file>

<file path=word/intelligence2.xml><?xml version="1.0" encoding="utf-8"?>
<int2:intelligence xmlns:int2="http://schemas.microsoft.com/office/intelligence/2020/intelligence">
  <int2:observations>
    <int2:textHash int2:hashCode="74ix/afdJ1ax32" int2:id="KfgDbFGQ">
      <int2:state int2:type="AugLoop_Text_Critique" int2:value="Rejected"/>
    </int2:textHash>
    <int2:textHash int2:hashCode="VhGarlJ0yfQsJi" int2:id="SoO5VCQ5">
      <int2:state int2:type="AugLoop_Text_Critique" int2:value="Rejected"/>
    </int2:textHash>
    <int2:textHash int2:hashCode="rMHsLRgXDklCZ0" int2:id="x8qrnNO2">
      <int2:state int2:type="AugLoop_Text_Critique" int2:value="Rejected"/>
    </int2:textHash>
    <int2:textHash int2:hashCode="TxXAPywhkaX9V9" int2:id="ehoCaxjy">
      <int2:state int2:type="AugLoop_Text_Critique" int2:value="Rejected"/>
    </int2:textHash>
    <int2:bookmark int2:bookmarkName="_Int_tVG8Ler4" int2:invalidationBookmarkName="" int2:hashCode="iyH/xqnVM69mgw" int2:id="a1WFuKYY">
      <int2:state int2:type="AugLoop_Text_Critique" int2:value="Rejected"/>
    </int2:bookmark>
    <int2:bookmark int2:bookmarkName="_Int_zQgXRKmS" int2:invalidationBookmarkName="" int2:hashCode="FcnJMlkPRI5dEi" int2:id="1R06eOok">
      <int2:state int2:type="AugLoop_Acronyms_AcronymsCritique" int2:value="Rejected"/>
    </int2:bookmark>
    <int2:bookmark int2:bookmarkName="_Int_ljCd8aAs" int2:invalidationBookmarkName="" int2:hashCode="5Ab76QiCeT7BDm" int2:id="a7xtrNw9">
      <int2:state int2:type="AugLoop_Acronyms_AcronymsCritique" int2:value="Rejected"/>
    </int2:bookmark>
    <int2:bookmark int2:bookmarkName="_Int_8aWz9n9G" int2:invalidationBookmarkName="" int2:hashCode="iDNXjS11G8BbOY" int2:id="9EWtA8mB">
      <int2:state int2:type="AugLoop_Acronyms_AcronymsCritique" int2:value="Rejected"/>
    </int2:bookmark>
    <int2:bookmark int2:bookmarkName="_Int_vi087cuf" int2:invalidationBookmarkName="" int2:hashCode="moz57EA3fxKlb1" int2:id="ngUnW2V8">
      <int2:state int2:type="AugLoop_Acronyms_AcronymsCritique" int2:value="Rejected"/>
    </int2:bookmark>
    <int2:bookmark int2:bookmarkName="_Int_pr6rK8wS" int2:invalidationBookmarkName="" int2:hashCode="7yntNT95YUsK8K" int2:id="sKTocwdf">
      <int2:state int2:type="AugLoop_Acronyms_AcronymsCritique" int2:value="Rejected"/>
    </int2:bookmark>
    <int2:bookmark int2:bookmarkName="_Int_36KOvdnx" int2:invalidationBookmarkName="" int2:hashCode="jEXVM4XK9d+kbf" int2:id="n19FwQ8y">
      <int2:state int2:type="AugLoop_Acronyms_Acronyms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838C0"/>
    <w:multiLevelType w:val="hybridMultilevel"/>
    <w:tmpl w:val="A6E41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3B79DF"/>
    <w:multiLevelType w:val="multilevel"/>
    <w:tmpl w:val="5C20B2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115056518">
    <w:abstractNumId w:val="1"/>
  </w:num>
  <w:num w:numId="2" w16cid:durableId="1696803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556"/>
    <w:rsid w:val="000019C6"/>
    <w:rsid w:val="000024DE"/>
    <w:rsid w:val="000123D9"/>
    <w:rsid w:val="00020D24"/>
    <w:rsid w:val="000223C0"/>
    <w:rsid w:val="000279CC"/>
    <w:rsid w:val="000304B7"/>
    <w:rsid w:val="00031623"/>
    <w:rsid w:val="0003613C"/>
    <w:rsid w:val="0004011C"/>
    <w:rsid w:val="0006260A"/>
    <w:rsid w:val="0007392F"/>
    <w:rsid w:val="00091A53"/>
    <w:rsid w:val="000A6A9A"/>
    <w:rsid w:val="000A6F7C"/>
    <w:rsid w:val="00101326"/>
    <w:rsid w:val="00106D22"/>
    <w:rsid w:val="0011607A"/>
    <w:rsid w:val="00125485"/>
    <w:rsid w:val="001461FA"/>
    <w:rsid w:val="001528C5"/>
    <w:rsid w:val="001554E4"/>
    <w:rsid w:val="00157556"/>
    <w:rsid w:val="00165283"/>
    <w:rsid w:val="00172CD8"/>
    <w:rsid w:val="00176891"/>
    <w:rsid w:val="0019183C"/>
    <w:rsid w:val="001B2B2D"/>
    <w:rsid w:val="001B30A5"/>
    <w:rsid w:val="001C0877"/>
    <w:rsid w:val="001C1C4E"/>
    <w:rsid w:val="001D0224"/>
    <w:rsid w:val="001E1570"/>
    <w:rsid w:val="001E564E"/>
    <w:rsid w:val="001F4233"/>
    <w:rsid w:val="001F4AA0"/>
    <w:rsid w:val="001F6DC7"/>
    <w:rsid w:val="002227EA"/>
    <w:rsid w:val="002229EB"/>
    <w:rsid w:val="002249EF"/>
    <w:rsid w:val="00225D10"/>
    <w:rsid w:val="0024771E"/>
    <w:rsid w:val="00255A76"/>
    <w:rsid w:val="002569EB"/>
    <w:rsid w:val="00261E84"/>
    <w:rsid w:val="00286060"/>
    <w:rsid w:val="00291A4A"/>
    <w:rsid w:val="002A4496"/>
    <w:rsid w:val="002C3E1F"/>
    <w:rsid w:val="002C5866"/>
    <w:rsid w:val="002C655E"/>
    <w:rsid w:val="002C6A45"/>
    <w:rsid w:val="002D0982"/>
    <w:rsid w:val="002D58B8"/>
    <w:rsid w:val="002E3075"/>
    <w:rsid w:val="002F49EA"/>
    <w:rsid w:val="003023E9"/>
    <w:rsid w:val="00320775"/>
    <w:rsid w:val="00324D51"/>
    <w:rsid w:val="00330876"/>
    <w:rsid w:val="00332526"/>
    <w:rsid w:val="00344087"/>
    <w:rsid w:val="00353817"/>
    <w:rsid w:val="00360F5B"/>
    <w:rsid w:val="00364C43"/>
    <w:rsid w:val="003669B9"/>
    <w:rsid w:val="003715FE"/>
    <w:rsid w:val="00375B42"/>
    <w:rsid w:val="00385541"/>
    <w:rsid w:val="00393B6D"/>
    <w:rsid w:val="00394B6B"/>
    <w:rsid w:val="003B1271"/>
    <w:rsid w:val="003B558B"/>
    <w:rsid w:val="003C0A79"/>
    <w:rsid w:val="003C3A5F"/>
    <w:rsid w:val="003C6DE4"/>
    <w:rsid w:val="003E2EC6"/>
    <w:rsid w:val="003E351C"/>
    <w:rsid w:val="003E4BF3"/>
    <w:rsid w:val="003F7CAB"/>
    <w:rsid w:val="00406F01"/>
    <w:rsid w:val="00416153"/>
    <w:rsid w:val="0041704C"/>
    <w:rsid w:val="004247A9"/>
    <w:rsid w:val="004260EE"/>
    <w:rsid w:val="0042661B"/>
    <w:rsid w:val="0043206B"/>
    <w:rsid w:val="00440329"/>
    <w:rsid w:val="004470DE"/>
    <w:rsid w:val="00453127"/>
    <w:rsid w:val="00472C0F"/>
    <w:rsid w:val="004859A0"/>
    <w:rsid w:val="004868B1"/>
    <w:rsid w:val="0049364F"/>
    <w:rsid w:val="004943EA"/>
    <w:rsid w:val="004951E5"/>
    <w:rsid w:val="004A6D8C"/>
    <w:rsid w:val="004B0F04"/>
    <w:rsid w:val="004C48F1"/>
    <w:rsid w:val="004D0A86"/>
    <w:rsid w:val="004D5131"/>
    <w:rsid w:val="004E5620"/>
    <w:rsid w:val="004F4D19"/>
    <w:rsid w:val="0050286C"/>
    <w:rsid w:val="0050676E"/>
    <w:rsid w:val="00520322"/>
    <w:rsid w:val="0052218C"/>
    <w:rsid w:val="005223B8"/>
    <w:rsid w:val="00524602"/>
    <w:rsid w:val="0052506E"/>
    <w:rsid w:val="00530D0B"/>
    <w:rsid w:val="00536BC8"/>
    <w:rsid w:val="005527DD"/>
    <w:rsid w:val="00552DA4"/>
    <w:rsid w:val="00560B99"/>
    <w:rsid w:val="00565045"/>
    <w:rsid w:val="00570F73"/>
    <w:rsid w:val="00590CEB"/>
    <w:rsid w:val="0059565C"/>
    <w:rsid w:val="005A4DA5"/>
    <w:rsid w:val="005B0FB9"/>
    <w:rsid w:val="005C02AA"/>
    <w:rsid w:val="005D0194"/>
    <w:rsid w:val="005D1E8F"/>
    <w:rsid w:val="005D4E80"/>
    <w:rsid w:val="005E57DF"/>
    <w:rsid w:val="006070E8"/>
    <w:rsid w:val="006073B0"/>
    <w:rsid w:val="006128FB"/>
    <w:rsid w:val="00626A6C"/>
    <w:rsid w:val="00636884"/>
    <w:rsid w:val="00646DA4"/>
    <w:rsid w:val="00652078"/>
    <w:rsid w:val="0065212B"/>
    <w:rsid w:val="00652F0B"/>
    <w:rsid w:val="006563AF"/>
    <w:rsid w:val="006604BD"/>
    <w:rsid w:val="006626F0"/>
    <w:rsid w:val="006627F3"/>
    <w:rsid w:val="00666EDF"/>
    <w:rsid w:val="00672EAE"/>
    <w:rsid w:val="0067666E"/>
    <w:rsid w:val="00683F60"/>
    <w:rsid w:val="00693604"/>
    <w:rsid w:val="00696298"/>
    <w:rsid w:val="006C4EF7"/>
    <w:rsid w:val="006D1CA5"/>
    <w:rsid w:val="006D5349"/>
    <w:rsid w:val="006E4850"/>
    <w:rsid w:val="006E736A"/>
    <w:rsid w:val="006F2901"/>
    <w:rsid w:val="00712276"/>
    <w:rsid w:val="007347E4"/>
    <w:rsid w:val="00740CB4"/>
    <w:rsid w:val="00757954"/>
    <w:rsid w:val="0077557F"/>
    <w:rsid w:val="00776652"/>
    <w:rsid w:val="00780CF5"/>
    <w:rsid w:val="00783394"/>
    <w:rsid w:val="00783755"/>
    <w:rsid w:val="007913BC"/>
    <w:rsid w:val="00791462"/>
    <w:rsid w:val="007A47C0"/>
    <w:rsid w:val="007A794E"/>
    <w:rsid w:val="007B16BC"/>
    <w:rsid w:val="007C64A9"/>
    <w:rsid w:val="007D3A45"/>
    <w:rsid w:val="007D63F1"/>
    <w:rsid w:val="007D6813"/>
    <w:rsid w:val="00837359"/>
    <w:rsid w:val="00840EE5"/>
    <w:rsid w:val="008500D8"/>
    <w:rsid w:val="00850E32"/>
    <w:rsid w:val="00871509"/>
    <w:rsid w:val="0087245A"/>
    <w:rsid w:val="00875C13"/>
    <w:rsid w:val="008818A8"/>
    <w:rsid w:val="00884B2E"/>
    <w:rsid w:val="00885DB6"/>
    <w:rsid w:val="00886DE6"/>
    <w:rsid w:val="00891A2E"/>
    <w:rsid w:val="00891B02"/>
    <w:rsid w:val="0089332B"/>
    <w:rsid w:val="0089474D"/>
    <w:rsid w:val="008B28D5"/>
    <w:rsid w:val="008C3643"/>
    <w:rsid w:val="008E2CD2"/>
    <w:rsid w:val="008F7176"/>
    <w:rsid w:val="0090217C"/>
    <w:rsid w:val="0090373D"/>
    <w:rsid w:val="00911E0C"/>
    <w:rsid w:val="009125F0"/>
    <w:rsid w:val="0096028A"/>
    <w:rsid w:val="00962993"/>
    <w:rsid w:val="00962C4E"/>
    <w:rsid w:val="009807B9"/>
    <w:rsid w:val="0098160D"/>
    <w:rsid w:val="00985508"/>
    <w:rsid w:val="009A1841"/>
    <w:rsid w:val="009A35B4"/>
    <w:rsid w:val="009B1C01"/>
    <w:rsid w:val="009C5FFD"/>
    <w:rsid w:val="009C67A6"/>
    <w:rsid w:val="009E4BFE"/>
    <w:rsid w:val="009E4F3E"/>
    <w:rsid w:val="009F48C9"/>
    <w:rsid w:val="00A00707"/>
    <w:rsid w:val="00A03EBA"/>
    <w:rsid w:val="00A056CB"/>
    <w:rsid w:val="00A05813"/>
    <w:rsid w:val="00A267EF"/>
    <w:rsid w:val="00A442D4"/>
    <w:rsid w:val="00A50904"/>
    <w:rsid w:val="00A50B37"/>
    <w:rsid w:val="00A51B11"/>
    <w:rsid w:val="00A53605"/>
    <w:rsid w:val="00A66743"/>
    <w:rsid w:val="00A724C1"/>
    <w:rsid w:val="00A90D34"/>
    <w:rsid w:val="00A97516"/>
    <w:rsid w:val="00AA02D1"/>
    <w:rsid w:val="00AA270F"/>
    <w:rsid w:val="00AB3E3F"/>
    <w:rsid w:val="00AE6365"/>
    <w:rsid w:val="00AE7431"/>
    <w:rsid w:val="00AF25FD"/>
    <w:rsid w:val="00AF55BE"/>
    <w:rsid w:val="00B004BF"/>
    <w:rsid w:val="00B02997"/>
    <w:rsid w:val="00B0459D"/>
    <w:rsid w:val="00B046A4"/>
    <w:rsid w:val="00B05F28"/>
    <w:rsid w:val="00B078AE"/>
    <w:rsid w:val="00B21E68"/>
    <w:rsid w:val="00B36942"/>
    <w:rsid w:val="00B813C1"/>
    <w:rsid w:val="00BA584D"/>
    <w:rsid w:val="00BB499E"/>
    <w:rsid w:val="00BB4F6D"/>
    <w:rsid w:val="00BB6EB4"/>
    <w:rsid w:val="00BC63B1"/>
    <w:rsid w:val="00BE2F94"/>
    <w:rsid w:val="00BE780C"/>
    <w:rsid w:val="00C04488"/>
    <w:rsid w:val="00C1046E"/>
    <w:rsid w:val="00C12743"/>
    <w:rsid w:val="00C319AE"/>
    <w:rsid w:val="00C34A65"/>
    <w:rsid w:val="00C43277"/>
    <w:rsid w:val="00C43ADB"/>
    <w:rsid w:val="00C7453B"/>
    <w:rsid w:val="00C74F72"/>
    <w:rsid w:val="00C75A10"/>
    <w:rsid w:val="00C77E57"/>
    <w:rsid w:val="00C8036E"/>
    <w:rsid w:val="00C83B8F"/>
    <w:rsid w:val="00C83EE4"/>
    <w:rsid w:val="00CA25F3"/>
    <w:rsid w:val="00CA25FC"/>
    <w:rsid w:val="00CC42BC"/>
    <w:rsid w:val="00CC5742"/>
    <w:rsid w:val="00CD2E64"/>
    <w:rsid w:val="00CE2B37"/>
    <w:rsid w:val="00CE79CB"/>
    <w:rsid w:val="00D02163"/>
    <w:rsid w:val="00D0233F"/>
    <w:rsid w:val="00D033CE"/>
    <w:rsid w:val="00D06217"/>
    <w:rsid w:val="00D12421"/>
    <w:rsid w:val="00D16D03"/>
    <w:rsid w:val="00D21D28"/>
    <w:rsid w:val="00D30E4C"/>
    <w:rsid w:val="00D44CE4"/>
    <w:rsid w:val="00D503BF"/>
    <w:rsid w:val="00D55C93"/>
    <w:rsid w:val="00D56C58"/>
    <w:rsid w:val="00D73D2F"/>
    <w:rsid w:val="00D83E8A"/>
    <w:rsid w:val="00D9059D"/>
    <w:rsid w:val="00D91F23"/>
    <w:rsid w:val="00D92B11"/>
    <w:rsid w:val="00D96A53"/>
    <w:rsid w:val="00DB02BB"/>
    <w:rsid w:val="00DC07FB"/>
    <w:rsid w:val="00DC501A"/>
    <w:rsid w:val="00DC5962"/>
    <w:rsid w:val="00DD61E2"/>
    <w:rsid w:val="00DD7D16"/>
    <w:rsid w:val="00DE4CD4"/>
    <w:rsid w:val="00DE6FD2"/>
    <w:rsid w:val="00DF4C46"/>
    <w:rsid w:val="00DF6943"/>
    <w:rsid w:val="00E11489"/>
    <w:rsid w:val="00E241BF"/>
    <w:rsid w:val="00E51097"/>
    <w:rsid w:val="00E53514"/>
    <w:rsid w:val="00E55716"/>
    <w:rsid w:val="00E60D08"/>
    <w:rsid w:val="00E77687"/>
    <w:rsid w:val="00E80EF0"/>
    <w:rsid w:val="00E90F33"/>
    <w:rsid w:val="00E95DC0"/>
    <w:rsid w:val="00EA0825"/>
    <w:rsid w:val="00EA180D"/>
    <w:rsid w:val="00EA29EB"/>
    <w:rsid w:val="00EA48C9"/>
    <w:rsid w:val="00ED16D2"/>
    <w:rsid w:val="00ED237A"/>
    <w:rsid w:val="00ED54DF"/>
    <w:rsid w:val="00EF047F"/>
    <w:rsid w:val="00EF4BFD"/>
    <w:rsid w:val="00EF5172"/>
    <w:rsid w:val="00F12E17"/>
    <w:rsid w:val="00F20E49"/>
    <w:rsid w:val="00F239A2"/>
    <w:rsid w:val="00F26FFD"/>
    <w:rsid w:val="00F27DD3"/>
    <w:rsid w:val="00F30357"/>
    <w:rsid w:val="00F32891"/>
    <w:rsid w:val="00F3392E"/>
    <w:rsid w:val="00F56875"/>
    <w:rsid w:val="00F575F4"/>
    <w:rsid w:val="00F6355B"/>
    <w:rsid w:val="00F6480B"/>
    <w:rsid w:val="00F720EF"/>
    <w:rsid w:val="00F7269D"/>
    <w:rsid w:val="00F84BD3"/>
    <w:rsid w:val="00F85A6D"/>
    <w:rsid w:val="00F919F6"/>
    <w:rsid w:val="00F96ABF"/>
    <w:rsid w:val="00FA14D2"/>
    <w:rsid w:val="00FA2F27"/>
    <w:rsid w:val="00FA5723"/>
    <w:rsid w:val="00FB21FD"/>
    <w:rsid w:val="00FB2657"/>
    <w:rsid w:val="00FB7ACB"/>
    <w:rsid w:val="00FC4911"/>
    <w:rsid w:val="00FC57AC"/>
    <w:rsid w:val="00FC5E85"/>
    <w:rsid w:val="00FD1D1B"/>
    <w:rsid w:val="00FD5002"/>
    <w:rsid w:val="00FE566B"/>
    <w:rsid w:val="00FF2484"/>
    <w:rsid w:val="0A94054A"/>
    <w:rsid w:val="1AC186CA"/>
    <w:rsid w:val="1F36A448"/>
    <w:rsid w:val="30F084BA"/>
    <w:rsid w:val="31D275A2"/>
    <w:rsid w:val="32AF0876"/>
    <w:rsid w:val="335F036A"/>
    <w:rsid w:val="344AD8D7"/>
    <w:rsid w:val="35A58671"/>
    <w:rsid w:val="397BF21C"/>
    <w:rsid w:val="3C0312F5"/>
    <w:rsid w:val="41DC45B7"/>
    <w:rsid w:val="466AAC4F"/>
    <w:rsid w:val="4C6A1648"/>
    <w:rsid w:val="518B352E"/>
    <w:rsid w:val="52F9B4A6"/>
    <w:rsid w:val="559F060A"/>
    <w:rsid w:val="5BC8EA0B"/>
    <w:rsid w:val="66EF7EBD"/>
    <w:rsid w:val="675E4767"/>
    <w:rsid w:val="6EA26F1F"/>
    <w:rsid w:val="70FBA5E6"/>
    <w:rsid w:val="71F94C83"/>
    <w:rsid w:val="787D8D25"/>
    <w:rsid w:val="79003434"/>
    <w:rsid w:val="7A0DADB8"/>
    <w:rsid w:val="7B964905"/>
    <w:rsid w:val="7D139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62C6D"/>
  <w15:docId w15:val="{563832F3-C8A7-4843-A496-05B31AC59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459D"/>
    <w:pPr>
      <w:spacing w:after="160" w:line="259" w:lineRule="auto"/>
    </w:p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157556"/>
    <w:pPr>
      <w:ind w:left="720"/>
      <w:contextualSpacing/>
    </w:pPr>
  </w:style>
  <w:style w:type="paragraph" w:styleId="Header">
    <w:name w:val="header"/>
    <w:basedOn w:val="Normal"/>
    <w:link w:val="HeaderChar"/>
    <w:uiPriority w:val="99"/>
    <w:unhideWhenUsed/>
    <w:rsid w:val="00157556"/>
    <w:pPr>
      <w:tabs>
        <w:tab w:val="center" w:pos="4680"/>
        <w:tab w:val="right" w:pos="9360"/>
      </w:tabs>
      <w:spacing w:after="0" w:line="240" w:lineRule="auto"/>
    </w:pPr>
  </w:style>
  <w:style w:type="character" w:styleId="HeaderChar" w:customStyle="1">
    <w:name w:val="Header Char"/>
    <w:basedOn w:val="DefaultParagraphFont"/>
    <w:link w:val="Header"/>
    <w:uiPriority w:val="99"/>
    <w:rsid w:val="00157556"/>
  </w:style>
  <w:style w:type="character" w:styleId="Hyperlink">
    <w:name w:val="Hyperlink"/>
    <w:basedOn w:val="DefaultParagraphFont"/>
    <w:uiPriority w:val="99"/>
    <w:unhideWhenUsed/>
    <w:rsid w:val="00157556"/>
    <w:rPr>
      <w:color w:val="0000FF" w:themeColor="hyperlink"/>
      <w:u w:val="single"/>
    </w:rPr>
  </w:style>
  <w:style w:type="paragraph" w:styleId="Footer">
    <w:name w:val="footer"/>
    <w:basedOn w:val="Normal"/>
    <w:link w:val="FooterChar"/>
    <w:uiPriority w:val="99"/>
    <w:unhideWhenUsed/>
    <w:rsid w:val="00157556"/>
    <w:pPr>
      <w:tabs>
        <w:tab w:val="center" w:pos="4680"/>
        <w:tab w:val="right" w:pos="9360"/>
      </w:tabs>
      <w:spacing w:after="0" w:line="240" w:lineRule="auto"/>
    </w:pPr>
  </w:style>
  <w:style w:type="character" w:styleId="FooterChar" w:customStyle="1">
    <w:name w:val="Footer Char"/>
    <w:basedOn w:val="DefaultParagraphFont"/>
    <w:link w:val="Footer"/>
    <w:uiPriority w:val="99"/>
    <w:rsid w:val="00157556"/>
  </w:style>
  <w:style w:type="character" w:styleId="CommentReference">
    <w:name w:val="annotation reference"/>
    <w:basedOn w:val="DefaultParagraphFont"/>
    <w:uiPriority w:val="99"/>
    <w:semiHidden/>
    <w:unhideWhenUsed/>
    <w:rsid w:val="004B0F04"/>
    <w:rPr>
      <w:sz w:val="16"/>
      <w:szCs w:val="16"/>
    </w:rPr>
  </w:style>
  <w:style w:type="paragraph" w:styleId="CommentText">
    <w:name w:val="annotation text"/>
    <w:basedOn w:val="Normal"/>
    <w:link w:val="CommentTextChar"/>
    <w:uiPriority w:val="99"/>
    <w:semiHidden/>
    <w:unhideWhenUsed/>
    <w:rsid w:val="004B0F04"/>
    <w:pPr>
      <w:spacing w:line="240" w:lineRule="auto"/>
    </w:pPr>
    <w:rPr>
      <w:sz w:val="20"/>
      <w:szCs w:val="20"/>
    </w:rPr>
  </w:style>
  <w:style w:type="character" w:styleId="CommentTextChar" w:customStyle="1">
    <w:name w:val="Comment Text Char"/>
    <w:basedOn w:val="DefaultParagraphFont"/>
    <w:link w:val="CommentText"/>
    <w:uiPriority w:val="99"/>
    <w:semiHidden/>
    <w:rsid w:val="004B0F04"/>
    <w:rPr>
      <w:sz w:val="20"/>
      <w:szCs w:val="20"/>
    </w:rPr>
  </w:style>
  <w:style w:type="paragraph" w:styleId="CommentSubject">
    <w:name w:val="annotation subject"/>
    <w:basedOn w:val="CommentText"/>
    <w:next w:val="CommentText"/>
    <w:link w:val="CommentSubjectChar"/>
    <w:uiPriority w:val="99"/>
    <w:semiHidden/>
    <w:unhideWhenUsed/>
    <w:rsid w:val="004B0F04"/>
    <w:rPr>
      <w:b/>
      <w:bCs/>
    </w:rPr>
  </w:style>
  <w:style w:type="character" w:styleId="CommentSubjectChar" w:customStyle="1">
    <w:name w:val="Comment Subject Char"/>
    <w:basedOn w:val="CommentTextChar"/>
    <w:link w:val="CommentSubject"/>
    <w:uiPriority w:val="99"/>
    <w:semiHidden/>
    <w:rsid w:val="004B0F04"/>
    <w:rPr>
      <w:b/>
      <w:bCs/>
      <w:sz w:val="20"/>
      <w:szCs w:val="20"/>
    </w:rPr>
  </w:style>
  <w:style w:type="paragraph" w:styleId="BalloonText">
    <w:name w:val="Balloon Text"/>
    <w:basedOn w:val="Normal"/>
    <w:link w:val="BalloonTextChar"/>
    <w:uiPriority w:val="99"/>
    <w:semiHidden/>
    <w:unhideWhenUsed/>
    <w:rsid w:val="004B0F04"/>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B0F04"/>
    <w:rPr>
      <w:rFonts w:ascii="Segoe UI" w:hAnsi="Segoe UI" w:cs="Segoe UI"/>
      <w:sz w:val="18"/>
      <w:szCs w:val="18"/>
    </w:rPr>
  </w:style>
  <w:style w:type="paragraph" w:styleId="Revision">
    <w:name w:val="Revision"/>
    <w:hidden/>
    <w:uiPriority w:val="99"/>
    <w:semiHidden/>
    <w:rsid w:val="00101326"/>
    <w:pPr>
      <w:spacing w:after="0" w:line="240" w:lineRule="auto"/>
    </w:pPr>
  </w:style>
  <w:style w:type="table" w:styleId="TableGrid">
    <w:name w:val="Table Grid"/>
    <w:basedOn w:val="TableNormal"/>
    <w:uiPriority w:val="59"/>
    <w:rsid w:val="00A0070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33640">
      <w:bodyDiv w:val="1"/>
      <w:marLeft w:val="0"/>
      <w:marRight w:val="0"/>
      <w:marTop w:val="0"/>
      <w:marBottom w:val="0"/>
      <w:divBdr>
        <w:top w:val="none" w:sz="0" w:space="0" w:color="auto"/>
        <w:left w:val="none" w:sz="0" w:space="0" w:color="auto"/>
        <w:bottom w:val="none" w:sz="0" w:space="0" w:color="auto"/>
        <w:right w:val="none" w:sz="0" w:space="0" w:color="auto"/>
      </w:divBdr>
    </w:div>
    <w:div w:id="1165196769">
      <w:bodyDiv w:val="1"/>
      <w:marLeft w:val="0"/>
      <w:marRight w:val="0"/>
      <w:marTop w:val="0"/>
      <w:marBottom w:val="0"/>
      <w:divBdr>
        <w:top w:val="none" w:sz="0" w:space="0" w:color="auto"/>
        <w:left w:val="none" w:sz="0" w:space="0" w:color="auto"/>
        <w:bottom w:val="none" w:sz="0" w:space="0" w:color="auto"/>
        <w:right w:val="none" w:sz="0" w:space="0" w:color="auto"/>
      </w:divBdr>
    </w:div>
    <w:div w:id="118432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7.jpe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6.jpeg" Id="rId17" /><Relationship Type="http://schemas.openxmlformats.org/officeDocument/2006/relationships/numbering" Target="numbering.xml" Id="rId2" /><Relationship Type="http://schemas.openxmlformats.org/officeDocument/2006/relationships/image" Target="media/image5.jpg" Id="rId16" /><Relationship Type="http://schemas.openxmlformats.org/officeDocument/2006/relationships/image" Target="media/image9.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3.jpeg" Id="rId10" /><Relationship Type="http://schemas.openxmlformats.org/officeDocument/2006/relationships/image" Target="media/image8.jpe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header" Target="header1.xml" Id="rId14" /><Relationship Type="http://schemas.openxmlformats.org/officeDocument/2006/relationships/theme" Target="theme/theme1.xml" Id="rId22" /><Relationship Type="http://schemas.openxmlformats.org/officeDocument/2006/relationships/hyperlink" Target="http://www.midstatercc.org" TargetMode="External" Id="R513ab1d48cf14325" /><Relationship Type="http://schemas.openxmlformats.org/officeDocument/2006/relationships/hyperlink" Target="http://www.ConcordAreaTransit.com" TargetMode="External" Id="Re06e4f3df620430c" /><Relationship Type="http://schemas.openxmlformats.org/officeDocument/2006/relationships/glossaryDocument" Target="glossary/document.xml" Id="R510499555ab645dd" /><Relationship Type="http://schemas.microsoft.com/office/2020/10/relationships/intelligence" Target="intelligence2.xml" Id="Rda3d624ff8fa408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bc2fe96-ec86-4133-af07-ae6a1dadaaa4}"/>
      </w:docPartPr>
      <w:docPartBody>
        <w:p w14:paraId="0E15C03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AF108-E066-4D6B-869A-60586C64AD6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lruggiero</dc:creator>
  <lastModifiedBy>Cindy Yanski</lastModifiedBy>
  <revision>233</revision>
  <lastPrinted>2020-09-01T18:50:00.0000000Z</lastPrinted>
  <dcterms:created xsi:type="dcterms:W3CDTF">2024-02-23T19:21:00.0000000Z</dcterms:created>
  <dcterms:modified xsi:type="dcterms:W3CDTF">2024-03-06T14:01:58.3002438Z</dcterms:modified>
</coreProperties>
</file>